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6E" w:rsidRPr="00163F45" w:rsidRDefault="00B23AC5" w:rsidP="00F875BA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163F45">
        <w:rPr>
          <w:rFonts w:eastAsia="Humanist521PL-Roman"/>
          <w:b/>
          <w:color w:val="000000"/>
          <w:sz w:val="22"/>
          <w:szCs w:val="22"/>
        </w:rPr>
        <w:t>Wymagania edukacyjne</w:t>
      </w:r>
    </w:p>
    <w:p w:rsidR="0076026E" w:rsidRPr="00163F45" w:rsidRDefault="00B23AC5" w:rsidP="00F875BA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163F45">
        <w:rPr>
          <w:rFonts w:eastAsia="Humanist521PL-Roman"/>
          <w:b/>
          <w:color w:val="000000"/>
          <w:sz w:val="22"/>
          <w:szCs w:val="22"/>
        </w:rPr>
        <w:t>na śródroczne oceny klasy</w:t>
      </w:r>
      <w:r w:rsidR="000F3784" w:rsidRPr="00163F45">
        <w:rPr>
          <w:rFonts w:eastAsia="Humanist521PL-Roman"/>
          <w:b/>
          <w:color w:val="000000"/>
          <w:sz w:val="22"/>
          <w:szCs w:val="22"/>
        </w:rPr>
        <w:t>fikacyjne z geografii w klasie 5</w:t>
      </w:r>
    </w:p>
    <w:p w:rsidR="00B23AC5" w:rsidRPr="00163F45" w:rsidRDefault="00306A81" w:rsidP="00F875BA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>
        <w:rPr>
          <w:rFonts w:eastAsia="Humanist521PL-Roman"/>
          <w:b/>
          <w:color w:val="000000"/>
          <w:sz w:val="22"/>
          <w:szCs w:val="22"/>
        </w:rPr>
        <w:t>rok szkolny 2023/2024</w:t>
      </w:r>
    </w:p>
    <w:p w:rsidR="00B23AC5" w:rsidRPr="00163F45" w:rsidRDefault="00B23AC5" w:rsidP="00F875BA">
      <w:pPr>
        <w:pStyle w:val="Akapitzlist"/>
        <w:autoSpaceDE w:val="0"/>
        <w:autoSpaceDN w:val="0"/>
        <w:adjustRightInd w:val="0"/>
        <w:jc w:val="center"/>
        <w:rPr>
          <w:rFonts w:eastAsia="Humanist521PL-Roman"/>
          <w:b/>
          <w:color w:val="000000"/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  <w:r w:rsidRPr="00163F45">
        <w:rPr>
          <w:rFonts w:eastAsia="Humanist521PL-Roman"/>
          <w:b/>
          <w:color w:val="000000"/>
          <w:sz w:val="22"/>
          <w:szCs w:val="22"/>
        </w:rPr>
        <w:t xml:space="preserve">Ocenę niedostateczną </w:t>
      </w:r>
      <w:r w:rsidRPr="00163F45">
        <w:rPr>
          <w:rFonts w:eastAsia="Humanist521PL-Roman"/>
          <w:color w:val="000000"/>
          <w:sz w:val="22"/>
          <w:szCs w:val="22"/>
        </w:rPr>
        <w:t>otrzymuje uczeń , który nie opanował wiadomości i umiejętności przewidzianych na ocenę dopuszczającą.</w:t>
      </w:r>
    </w:p>
    <w:p w:rsidR="00B23AC5" w:rsidRPr="00163F45" w:rsidRDefault="00B23AC5" w:rsidP="00163F45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63F45">
        <w:rPr>
          <w:b/>
          <w:bCs/>
          <w:color w:val="000000"/>
          <w:sz w:val="22"/>
          <w:szCs w:val="22"/>
        </w:rPr>
        <w:t xml:space="preserve">Wymagania </w:t>
      </w:r>
      <w:r w:rsidRPr="00163F45">
        <w:rPr>
          <w:rFonts w:eastAsia="Humanist521PL-Roman"/>
          <w:b/>
          <w:color w:val="000000"/>
          <w:sz w:val="22"/>
          <w:szCs w:val="22"/>
        </w:rPr>
        <w:t>edukacyjne</w:t>
      </w:r>
      <w:r w:rsidRPr="00163F45">
        <w:rPr>
          <w:b/>
          <w:color w:val="000000"/>
          <w:sz w:val="22"/>
          <w:szCs w:val="22"/>
        </w:rPr>
        <w:t xml:space="preserve"> na ocenę dopuszczającą</w:t>
      </w:r>
    </w:p>
    <w:p w:rsidR="00B23AC5" w:rsidRPr="00163F45" w:rsidRDefault="00B23AC5" w:rsidP="00163F45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163F45">
        <w:rPr>
          <w:rFonts w:ascii="Times New Roman" w:hAnsi="Times New Roman" w:cs="Times New Roman"/>
          <w:u w:val="single"/>
        </w:rPr>
        <w:t xml:space="preserve">Uczeń: 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definicję mapy i wymienia jej elementy;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rozpoznaje skalę liczbową, mianowaną i podziałkę liniową;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oblicza rzeczywistą odległość, wykorzystując podziałkę liniową;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odczytuje z mapy wysokości bezwzględne;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oblicza wysokość względną;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formy terenu: wklęsłe (dolina, kotlina) i wypukłe (pagórek, wzgórze, góra);</w:t>
      </w:r>
    </w:p>
    <w:p w:rsidR="00B23AC5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barwy wykorzystywane do przedstawienia nizin, wyżyn i gór na mapie.</w:t>
      </w:r>
    </w:p>
    <w:p w:rsidR="0076026E" w:rsidRPr="00163F45" w:rsidRDefault="004140E7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pojęcie krajo</w:t>
      </w:r>
      <w:r w:rsidR="0076026E" w:rsidRPr="00163F45">
        <w:rPr>
          <w:sz w:val="22"/>
          <w:szCs w:val="22"/>
        </w:rPr>
        <w:t>braz</w:t>
      </w:r>
      <w:r w:rsidR="00E53926" w:rsidRPr="00163F45">
        <w:rPr>
          <w:sz w:val="22"/>
          <w:szCs w:val="22"/>
        </w:rPr>
        <w:t xml:space="preserve"> i wymienia jego s</w:t>
      </w:r>
      <w:r w:rsidR="0089786D">
        <w:rPr>
          <w:sz w:val="22"/>
          <w:szCs w:val="22"/>
        </w:rPr>
        <w:t>k</w:t>
      </w:r>
      <w:r w:rsidR="00E53926" w:rsidRPr="00163F45">
        <w:rPr>
          <w:sz w:val="22"/>
          <w:szCs w:val="22"/>
        </w:rPr>
        <w:t>ładniki</w:t>
      </w:r>
      <w:r w:rsidR="0076026E" w:rsidRPr="00163F45">
        <w:rPr>
          <w:sz w:val="22"/>
          <w:szCs w:val="22"/>
        </w:rPr>
        <w:t>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pasy krajobrazowe Polski;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odczytuje z mapy nazwy krain geograficznych należących do poszczególnych pasów.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nazwę i wysokość najwyższego szczytu Tatr;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piętra roślinne Tatr;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nazwę skały stanowiącej podłoże geologiczne krainy (wapień);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nazwę parku narodowego utworzonego na tym obszarze.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odczytuje z mapy nazwy rzek przepływających przez pas nizin;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nazwę największego jeziora Polski;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główny czynnik który ukształtował krajobraz pojezierzy.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procesy kształtujące krajobraz w strefie wybrzeży;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odróżnia wybrzeże niskie od wysokiego;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miejsca, z których słynie Warszawa.</w:t>
      </w:r>
    </w:p>
    <w:p w:rsidR="00E53926" w:rsidRPr="00163F45" w:rsidRDefault="00E53926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określa położenie Tatr, Niziny Mazowieckiej, Wyżyny Krakowsko-Częstochowskiej, Pojezierza Mazurskiego, Pobrzeża Słowińskiego oraz Warszawy na mapie;</w:t>
      </w:r>
    </w:p>
    <w:p w:rsidR="00B20C9A" w:rsidRPr="00163F45" w:rsidRDefault="00B20C9A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cechy poznanych krajobrazów ( wysokogórski, wyżyn, nizin pojezierzy, wybrzeża, wielkomiejskiego);</w:t>
      </w:r>
    </w:p>
    <w:p w:rsidR="00B20C9A" w:rsidRPr="00163F45" w:rsidRDefault="00B20C9A" w:rsidP="00163F45">
      <w:pPr>
        <w:pStyle w:val="Akapitzlist"/>
        <w:ind w:left="1440"/>
        <w:jc w:val="both"/>
        <w:rPr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63F45">
        <w:rPr>
          <w:rFonts w:eastAsia="Humanist521PL-Roman"/>
          <w:b/>
          <w:bCs/>
          <w:color w:val="000000"/>
          <w:sz w:val="22"/>
          <w:szCs w:val="22"/>
        </w:rPr>
        <w:t xml:space="preserve">Wymagania edukacyjne </w:t>
      </w:r>
      <w:r w:rsidRPr="00163F45">
        <w:rPr>
          <w:rFonts w:eastAsia="Humanist521PL-Roman"/>
          <w:b/>
          <w:color w:val="000000"/>
          <w:sz w:val="22"/>
          <w:szCs w:val="22"/>
        </w:rPr>
        <w:t>na ocenę dostateczną</w:t>
      </w:r>
      <w:r w:rsidRPr="00163F45">
        <w:rPr>
          <w:rFonts w:eastAsia="Humanist521PL-Roman"/>
          <w:color w:val="000000"/>
          <w:sz w:val="22"/>
          <w:szCs w:val="22"/>
        </w:rPr>
        <w:t xml:space="preserve"> </w:t>
      </w:r>
    </w:p>
    <w:p w:rsidR="008377BB" w:rsidRPr="00163F45" w:rsidRDefault="004A6CF9" w:rsidP="00163F45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163F45">
        <w:rPr>
          <w:rFonts w:eastAsia="Humanist521PL-Roman"/>
          <w:color w:val="000000"/>
          <w:sz w:val="22"/>
          <w:szCs w:val="22"/>
          <w:u w:val="single"/>
        </w:rPr>
        <w:t>Uczeń: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pojęcie skali;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stosuje różne zapisy skali i prawidłowo je odczytuje;</w:t>
      </w:r>
    </w:p>
    <w:p w:rsidR="00E53926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zamienia skalę liczbową na mianowaną</w:t>
      </w:r>
      <w:r w:rsidR="00E53926" w:rsidRPr="00163F45">
        <w:rPr>
          <w:sz w:val="22"/>
          <w:szCs w:val="22"/>
        </w:rPr>
        <w:t xml:space="preserve">, </w:t>
      </w:r>
    </w:p>
    <w:p w:rsidR="0076026E" w:rsidRPr="00163F45" w:rsidRDefault="00E53926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przedstawia</w:t>
      </w:r>
      <w:r w:rsidR="0076026E" w:rsidRPr="00163F45">
        <w:rPr>
          <w:sz w:val="22"/>
          <w:szCs w:val="22"/>
        </w:rPr>
        <w:t xml:space="preserve"> skalę liczbową i mianowaną w postaci podziałki liniowej;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odczytuje informacje z mapy, korzystając z legendy.</w:t>
      </w:r>
    </w:p>
    <w:p w:rsidR="00E53926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podaje prawidłowy zapis wysokości względnej i wysokości bezwzględnej 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pojęcie poziomica;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na podstawie rysunku rozpoznaje formę wklęsłą i odróżnia ją od formy wypukłej;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rysunku poziomicowym stok stromy i stok łagodny;</w:t>
      </w:r>
    </w:p>
    <w:p w:rsidR="004140E7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co oznaczają kolory na mapie hipsometrycznej.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pojęcie kraina geograficzna;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krainy geograficzne należące do poszczególnych pasów krajobrazowych;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wskazuje na mapie krainę geograficzną i charakteryzuje pas ukształtowania powierzchni, </w:t>
      </w:r>
      <w:r w:rsidR="004140E7" w:rsidRPr="00163F45">
        <w:rPr>
          <w:sz w:val="22"/>
          <w:szCs w:val="22"/>
        </w:rPr>
        <w:t>w którym znajduje się jego miej</w:t>
      </w:r>
      <w:r w:rsidRPr="00163F45">
        <w:rPr>
          <w:sz w:val="22"/>
          <w:szCs w:val="22"/>
        </w:rPr>
        <w:t>scowość.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najwyższe szczyty Tatr: Rysy, Gerlach;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pojęcia: szczyt, wierzchołek, przełęcz;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rośliny typowe dla poszczególnych pięter roślinnych;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najważniejsze cechy pogody w Tatrach;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formy ochrony przyrody w Tatrach;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w jaki sposób tworzyły się skały wapienne;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pojęcia: ostańce skalne;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pozostałe niziny leżące w obrębie pasa Nizin Środkowopolskich;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lastRenderedPageBreak/>
        <w:t>wyjaśnia pojęcie równiny;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Kampinoski Park Narodowy.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krajobraz Pojezierza Mazurskiego</w:t>
      </w:r>
      <w:r w:rsidR="00901694" w:rsidRPr="00163F45">
        <w:rPr>
          <w:sz w:val="22"/>
          <w:szCs w:val="22"/>
        </w:rPr>
        <w:t>, Pobrzeża Słowińskiego</w:t>
      </w:r>
      <w:r w:rsidRPr="00163F45">
        <w:rPr>
          <w:sz w:val="22"/>
          <w:szCs w:val="22"/>
        </w:rPr>
        <w:t>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pozostałe pobrzeża;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położenie Warszawy;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czynniki przyciągające ludzi do wielkich miast;</w:t>
      </w:r>
    </w:p>
    <w:p w:rsidR="0076026E" w:rsidRPr="00163F45" w:rsidRDefault="0076026E" w:rsidP="00163F45">
      <w:pPr>
        <w:pStyle w:val="Akapitzlist"/>
        <w:jc w:val="both"/>
        <w:rPr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163F45">
        <w:rPr>
          <w:b/>
          <w:bCs/>
          <w:color w:val="000000"/>
          <w:sz w:val="22"/>
          <w:szCs w:val="22"/>
        </w:rPr>
        <w:t xml:space="preserve">Wymagania </w:t>
      </w:r>
      <w:r w:rsidRPr="00163F45">
        <w:rPr>
          <w:rFonts w:eastAsia="Humanist521PL-Roman"/>
          <w:b/>
          <w:color w:val="000000"/>
          <w:sz w:val="22"/>
          <w:szCs w:val="22"/>
        </w:rPr>
        <w:t>edukacyjne</w:t>
      </w:r>
      <w:r w:rsidRPr="00163F45">
        <w:rPr>
          <w:b/>
          <w:color w:val="000000"/>
          <w:sz w:val="22"/>
          <w:szCs w:val="22"/>
        </w:rPr>
        <w:t xml:space="preserve"> na  ocenę dobrą</w:t>
      </w:r>
      <w:r w:rsidRPr="00163F45">
        <w:rPr>
          <w:color w:val="000000"/>
          <w:sz w:val="22"/>
          <w:szCs w:val="22"/>
        </w:rPr>
        <w:t xml:space="preserve"> </w:t>
      </w:r>
    </w:p>
    <w:p w:rsidR="00B23AC5" w:rsidRPr="00163F45" w:rsidRDefault="00B23AC5" w:rsidP="00163F45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163F45">
        <w:rPr>
          <w:color w:val="000000"/>
          <w:sz w:val="22"/>
          <w:szCs w:val="22"/>
          <w:u w:val="single"/>
        </w:rPr>
        <w:t>Uczeń</w:t>
      </w:r>
      <w:r w:rsidR="004A6CF9" w:rsidRPr="00163F45">
        <w:rPr>
          <w:color w:val="000000"/>
          <w:sz w:val="22"/>
          <w:szCs w:val="22"/>
          <w:u w:val="single"/>
        </w:rPr>
        <w:t>:</w:t>
      </w:r>
    </w:p>
    <w:p w:rsidR="004140E7" w:rsidRPr="00163F45" w:rsidRDefault="004140E7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zamienia skalę miano</w:t>
      </w:r>
      <w:r w:rsidR="0076026E" w:rsidRPr="00163F45">
        <w:rPr>
          <w:sz w:val="22"/>
          <w:szCs w:val="22"/>
        </w:rPr>
        <w:t>waną i skalę liniową na skalę liczbową;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określa, która skala jest większa, a która mniejsza.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odczytuje wysokość bezwzględną punktów leżących między poziomicami;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rozpoznaje na podstawie rysunku poziomicowego różne formy terenu.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cechy charakterystyczne każdego pasa krajobrazowego;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procesy</w:t>
      </w:r>
      <w:r w:rsidR="004140E7" w:rsidRPr="00163F45">
        <w:rPr>
          <w:sz w:val="22"/>
          <w:szCs w:val="22"/>
        </w:rPr>
        <w:t xml:space="preserve"> kształtujące krajobraz poszczególnych pasów ukształto</w:t>
      </w:r>
      <w:r w:rsidRPr="00163F45">
        <w:rPr>
          <w:sz w:val="22"/>
          <w:szCs w:val="22"/>
        </w:rPr>
        <w:t>wania powierzchni Polski;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rozpoznaje na mapie konturowej pasy krajobrazowe.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etapy badania oceny krajobrazu;</w:t>
      </w:r>
    </w:p>
    <w:p w:rsidR="005F4408" w:rsidRPr="00163F45" w:rsidRDefault="005F4408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cechy krajobrazu wysokogórskiego (cechy rzeźby, pogodę, piętrowość roślinną);</w:t>
      </w:r>
    </w:p>
    <w:p w:rsidR="005F4408" w:rsidRPr="00163F45" w:rsidRDefault="005F4408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przedstawia obyczaje i zajęcia mieszkańców Podhala;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i wskazuje na mapie inne łańcuchy górskie w Polsce.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podaje drugą </w:t>
      </w:r>
      <w:r w:rsidR="005F4408" w:rsidRPr="00163F45">
        <w:rPr>
          <w:sz w:val="22"/>
          <w:szCs w:val="22"/>
        </w:rPr>
        <w:t xml:space="preserve">nazwę wyżyny – Jura Krakowsko- </w:t>
      </w:r>
      <w:r w:rsidRPr="00163F45">
        <w:rPr>
          <w:sz w:val="22"/>
          <w:szCs w:val="22"/>
        </w:rPr>
        <w:t>Częstochowska;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w jaki sposób utworzyły się ostańce skalne i jaskinie;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określa położenie Ojcowskiego Parku Narodowego;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roślin i zwierząt objętych ochroną w Ojcowskim Parku Narodowym;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sposoby gospodarczego wykorzystania tego regionu;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podstawowe osobliwości przyrodnicze i zabytki regionu.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ukształtowanie terenu Niziny Mazowieckiej;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i podpisuje na mapie główne rzeki Niziny Mazowieckiej;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gospodarczego wykorzystania regionu;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rozpoznaje charakterystyczne motywy łowickie i kurpiowskie.</w:t>
      </w:r>
    </w:p>
    <w:p w:rsidR="005F4408" w:rsidRPr="00163F45" w:rsidRDefault="005F4408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proces powsta</w:t>
      </w:r>
      <w:r w:rsidR="0076026E" w:rsidRPr="00163F45">
        <w:rPr>
          <w:sz w:val="22"/>
          <w:szCs w:val="22"/>
        </w:rPr>
        <w:t>wania jezior;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jezior;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pojęcia: wydma, klif, jezioro przybrzeżne, ujście rzeki, mierzeja;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metody ochrony brzegu przed niszczącą działalnością wody;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miejsc atrakcyjnych turystycznie w pasie pobrzeży.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zalety i wady życia w dużym mieście;</w:t>
      </w:r>
    </w:p>
    <w:p w:rsidR="0076026E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wymienia charakterystyczne części dużego miasta </w:t>
      </w:r>
    </w:p>
    <w:p w:rsidR="00901694" w:rsidRPr="00163F45" w:rsidRDefault="00901694" w:rsidP="00163F45">
      <w:pPr>
        <w:pStyle w:val="Akapitzlist"/>
        <w:spacing w:line="280" w:lineRule="exact"/>
        <w:ind w:left="1440"/>
        <w:jc w:val="both"/>
        <w:rPr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163F45">
        <w:rPr>
          <w:b/>
          <w:bCs/>
          <w:color w:val="000000"/>
          <w:sz w:val="22"/>
          <w:szCs w:val="22"/>
        </w:rPr>
        <w:t xml:space="preserve">Wymagania edukacyjne </w:t>
      </w:r>
      <w:r w:rsidRPr="00163F45">
        <w:rPr>
          <w:b/>
          <w:color w:val="000000"/>
          <w:sz w:val="22"/>
          <w:szCs w:val="22"/>
        </w:rPr>
        <w:t>na ocenę bardzo dobrą</w:t>
      </w:r>
      <w:r w:rsidRPr="00163F45">
        <w:rPr>
          <w:color w:val="000000"/>
          <w:sz w:val="22"/>
          <w:szCs w:val="22"/>
        </w:rPr>
        <w:t xml:space="preserve"> </w:t>
      </w:r>
    </w:p>
    <w:p w:rsidR="00B23AC5" w:rsidRPr="00163F45" w:rsidRDefault="00B23AC5" w:rsidP="00163F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163F45">
        <w:rPr>
          <w:rFonts w:ascii="Times New Roman" w:hAnsi="Times New Roman" w:cs="Times New Roman"/>
          <w:color w:val="000000"/>
          <w:u w:val="single"/>
        </w:rPr>
        <w:t>Uczeń</w:t>
      </w:r>
      <w:r w:rsidR="004A6CF9" w:rsidRPr="00163F45">
        <w:rPr>
          <w:rFonts w:ascii="Times New Roman" w:hAnsi="Times New Roman" w:cs="Times New Roman"/>
          <w:color w:val="000000"/>
          <w:u w:val="single"/>
        </w:rPr>
        <w:t>:</w:t>
      </w:r>
      <w:r w:rsidRPr="00163F45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porządkuje s</w:t>
      </w:r>
      <w:r w:rsidR="005F4408" w:rsidRPr="00163F45">
        <w:rPr>
          <w:color w:val="000000"/>
          <w:sz w:val="22"/>
          <w:szCs w:val="22"/>
        </w:rPr>
        <w:t>kale od największej do najmniej</w:t>
      </w:r>
      <w:r w:rsidRPr="00163F45">
        <w:rPr>
          <w:color w:val="000000"/>
          <w:sz w:val="22"/>
          <w:szCs w:val="22"/>
        </w:rPr>
        <w:t>szej (i odwrotnie);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oblicza odległość rzeczywistą na podstawie różnych rodzajów skali;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wskazuje wybrane obiekty na mapach w różnych skalach;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dlaczego mapa jest źródłem informacji.</w:t>
      </w:r>
    </w:p>
    <w:p w:rsidR="0076026E" w:rsidRPr="00163F45" w:rsidRDefault="005F4408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odczy</w:t>
      </w:r>
      <w:r w:rsidR="0076026E" w:rsidRPr="00163F45">
        <w:rPr>
          <w:color w:val="000000"/>
          <w:sz w:val="22"/>
          <w:szCs w:val="22"/>
        </w:rPr>
        <w:t xml:space="preserve">tuje informacje z mapy poziomicowej; 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 xml:space="preserve">wyjaśnia, czym charakteryzuje się mapa hipsometryczna; </w:t>
      </w:r>
    </w:p>
    <w:p w:rsidR="004A6CF9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 xml:space="preserve">wskazuje różnice pomiędzy mapą </w:t>
      </w:r>
      <w:proofErr w:type="spellStart"/>
      <w:r w:rsidRPr="00163F45">
        <w:rPr>
          <w:color w:val="000000"/>
          <w:sz w:val="22"/>
          <w:szCs w:val="22"/>
        </w:rPr>
        <w:t>ogólnogeograficzną</w:t>
      </w:r>
      <w:proofErr w:type="spellEnd"/>
      <w:r w:rsidRPr="00163F45">
        <w:rPr>
          <w:color w:val="000000"/>
          <w:sz w:val="22"/>
          <w:szCs w:val="22"/>
        </w:rPr>
        <w:t xml:space="preserve"> a mapą tematyczną.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rozpoznaje pasy krajobrazowe na podstawie opisu i ilustracji;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dlaczego ukształtowanie powierzchni Polski ma charakter pasowy;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przygotowuje materiały potrzebne do badania oceny krajobrazu.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wskazuje procesy geologiczne, które przyczyniły się do ukształtowania krajobrazu Tatr;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wskazuje zależność pomiędzy wysokością n.p.m. a piętrowością roślinną i pogodą;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analizuje mapę turystyczną Tatr (oblicza wysokość względną, odległość między wskazanymi punktami, określa, czy stok jest stromy czy łagodny);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opisuje krajobraz Wyżyny Krakowsko-Częstochowskiej;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lastRenderedPageBreak/>
        <w:t>podaje nazwy charakterystycznych jaskiń (Łokietka, Wierna);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co oznacza określenie „Orle Gniazda";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wymienia najważniejsze zabytki Krakowa;</w:t>
      </w:r>
    </w:p>
    <w:p w:rsidR="00901694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 xml:space="preserve">wyjaśnia proces powstawania meandrów, starorzeczy i wydm śródlądowych; 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w jaki sposób człowiek przyczyniał się do kształtowania krajobrazu Niziny Mazowieckiej.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jak powstał krajobraz pojezierny;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w jaki sposób człowiek wykorzystuje walory przyrodnicze Pojezierza Mazurskiego.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 proces powstawania jezior przybrzeżnych, podaje przykłady takich jezior;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opisuje proces powstawania wydm;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 proces niszczenia klifu, podaje miejsce występowania;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opisuje krajobraz Słowińskiego Parku Narodowego.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opisuje życie w dużym mieście;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dlaczego wygląd miast często ulega zmianie;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opisuje charakterystyczne części Warszawy, podając przykłady z infrastruktury miasta.</w:t>
      </w:r>
    </w:p>
    <w:p w:rsidR="00B23AC5" w:rsidRPr="00163F45" w:rsidRDefault="00B23AC5" w:rsidP="00163F45">
      <w:pPr>
        <w:pStyle w:val="Akapitzlist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163F45">
        <w:rPr>
          <w:b/>
          <w:bCs/>
          <w:color w:val="000000"/>
          <w:sz w:val="22"/>
          <w:szCs w:val="22"/>
        </w:rPr>
        <w:t xml:space="preserve">Wymagania edukacyjne </w:t>
      </w:r>
      <w:r w:rsidRPr="00163F45">
        <w:rPr>
          <w:b/>
          <w:color w:val="000000"/>
          <w:sz w:val="22"/>
          <w:szCs w:val="22"/>
        </w:rPr>
        <w:t>na ocenę celującą</w:t>
      </w:r>
    </w:p>
    <w:p w:rsidR="008377BB" w:rsidRPr="00163F45" w:rsidRDefault="00901694" w:rsidP="00163F45">
      <w:pPr>
        <w:tabs>
          <w:tab w:val="left" w:pos="150"/>
        </w:tabs>
        <w:ind w:left="720"/>
        <w:jc w:val="both"/>
        <w:rPr>
          <w:rFonts w:ascii="Times New Roman" w:hAnsi="Times New Roman" w:cs="Times New Roman"/>
          <w:color w:val="000000"/>
          <w:u w:val="single"/>
        </w:rPr>
      </w:pPr>
      <w:r w:rsidRPr="00163F45">
        <w:rPr>
          <w:rFonts w:ascii="Times New Roman" w:hAnsi="Times New Roman" w:cs="Times New Roman"/>
          <w:color w:val="000000"/>
          <w:u w:val="single"/>
        </w:rPr>
        <w:t>Uczeń: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zależność między skalą a szczegółowością mapy;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odróżnia mapy w skali dużej od map w skali małej;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biegle oblicza odległości w terenie na podstawie skali mapy;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wykonuje rysunek poziomicowy form  terenu według instrukcji;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ustala skalę barw do rysunku poziomicowego;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ukształtowanie terenu na podstawie mapy hipsometrycznej;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przedstawia c</w:t>
      </w:r>
      <w:r w:rsidR="005F4408" w:rsidRPr="00163F45">
        <w:rPr>
          <w:sz w:val="22"/>
          <w:szCs w:val="22"/>
        </w:rPr>
        <w:t>harakterystykę pasów krajobrazo</w:t>
      </w:r>
      <w:r w:rsidRPr="00163F45">
        <w:rPr>
          <w:sz w:val="22"/>
          <w:szCs w:val="22"/>
        </w:rPr>
        <w:t>wych na podstawie map;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rozpoznaje na mapie konturowej krainy geograficzne.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przeprowadza badanie oceny krajobrazu;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przedstawia własne propozycje zmian w krajobrazie najbliższej okolicy, aby była to przestrzeń przyjazna.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pro</w:t>
      </w:r>
      <w:r w:rsidR="005F4408" w:rsidRPr="00163F45">
        <w:rPr>
          <w:sz w:val="22"/>
          <w:szCs w:val="22"/>
        </w:rPr>
        <w:t>cesy kształtujące rzeźbę wysoko</w:t>
      </w:r>
      <w:r w:rsidRPr="00163F45">
        <w:rPr>
          <w:sz w:val="22"/>
          <w:szCs w:val="22"/>
        </w:rPr>
        <w:t>górską;</w:t>
      </w:r>
    </w:p>
    <w:p w:rsidR="004A6CF9" w:rsidRPr="00163F45" w:rsidRDefault="005F4408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proces powsta</w:t>
      </w:r>
      <w:r w:rsidR="004A6CF9" w:rsidRPr="00163F45">
        <w:rPr>
          <w:sz w:val="22"/>
          <w:szCs w:val="22"/>
        </w:rPr>
        <w:t xml:space="preserve">wania doliny U-kształtnej (np. na przykładzie Doliny </w:t>
      </w:r>
      <w:proofErr w:type="spellStart"/>
      <w:r w:rsidR="004A6CF9" w:rsidRPr="00163F45">
        <w:rPr>
          <w:sz w:val="22"/>
          <w:szCs w:val="22"/>
        </w:rPr>
        <w:t>Kondratowej</w:t>
      </w:r>
      <w:proofErr w:type="spellEnd"/>
      <w:r w:rsidR="004A6CF9" w:rsidRPr="00163F45">
        <w:rPr>
          <w:sz w:val="22"/>
          <w:szCs w:val="22"/>
        </w:rPr>
        <w:t>);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porównuje krajobraz wysokogórski Tatr z krajobrazem Karkonoszy</w:t>
      </w:r>
      <w:r w:rsidR="00901694" w:rsidRPr="00163F45">
        <w:rPr>
          <w:sz w:val="22"/>
          <w:szCs w:val="22"/>
        </w:rPr>
        <w:t xml:space="preserve"> </w:t>
      </w:r>
      <w:r w:rsidRPr="00163F45">
        <w:rPr>
          <w:sz w:val="22"/>
          <w:szCs w:val="22"/>
        </w:rPr>
        <w:t>i Gór Stołowych;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porównuje obyczaje</w:t>
      </w:r>
      <w:r w:rsidR="005F4408" w:rsidRPr="00163F45">
        <w:rPr>
          <w:sz w:val="22"/>
          <w:szCs w:val="22"/>
        </w:rPr>
        <w:t xml:space="preserve"> </w:t>
      </w:r>
      <w:r w:rsidRPr="00163F45">
        <w:rPr>
          <w:sz w:val="22"/>
          <w:szCs w:val="22"/>
        </w:rPr>
        <w:t>i kulturę mieszkańców Podhala i swojego regionu;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samodzielnie na podstawie mapy i innych źródeł informacji przygotowuje program jednodniowej wycieczki w Tatrach.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pochodzenie nazwy</w:t>
      </w:r>
      <w:r w:rsidR="00901694" w:rsidRPr="00163F45">
        <w:rPr>
          <w:sz w:val="22"/>
          <w:szCs w:val="22"/>
        </w:rPr>
        <w:t xml:space="preserve"> Jura Krakowsko- -Częstochowska, </w:t>
      </w:r>
      <w:r w:rsidRPr="00163F45">
        <w:rPr>
          <w:sz w:val="22"/>
          <w:szCs w:val="22"/>
        </w:rPr>
        <w:t>pojęcie skamieniałość;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uzasadnia, dlaczego Wyżyna Krakowsko-Częstochowska należy do atrakcyjnych turystycznie regionów Polski;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uzasadnia, dlaczego Kraków jest miastem atrakcyjnym dla turystów.</w:t>
      </w:r>
    </w:p>
    <w:p w:rsidR="004A6CF9" w:rsidRPr="00163F45" w:rsidRDefault="005F4408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rolę l</w:t>
      </w:r>
      <w:r w:rsidR="004A6CF9" w:rsidRPr="00163F45">
        <w:rPr>
          <w:sz w:val="22"/>
          <w:szCs w:val="22"/>
        </w:rPr>
        <w:t>ądolodu w kształtowaniu rzeźby nizin Polski Środkowej;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podaje różnice między rzeźbą staro- i </w:t>
      </w:r>
      <w:r w:rsidR="00901694" w:rsidRPr="00163F45">
        <w:rPr>
          <w:sz w:val="22"/>
          <w:szCs w:val="22"/>
        </w:rPr>
        <w:t xml:space="preserve">młodo glacjalną, </w:t>
      </w:r>
      <w:r w:rsidRPr="00163F45">
        <w:rPr>
          <w:sz w:val="22"/>
          <w:szCs w:val="22"/>
        </w:rPr>
        <w:t>wskazuje na mapie przykłady obszarów z taką rzeźbą;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porównuje na podstawie mapy hipsometrycznej pojezierza Polski;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zależności między działalnością morza, wiatru i rzek a rodzajami wybrzeży;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miejsca występowania wybrzeża wysokiego i niskiego;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różnicę między budującą i niszczącą działalnością wody morskiej i wiatru (podaje przykłady form);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dlaczego nad morzem rozwija się turystyka.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dolinę Wisły w Warszawie;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działań mających na celu poprawę komfortu życia w dużym mieście (na przykładzie Warszawy).</w:t>
      </w:r>
    </w:p>
    <w:p w:rsidR="0070268B" w:rsidRPr="00163F45" w:rsidRDefault="0070268B" w:rsidP="00163F4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</w:p>
    <w:p w:rsidR="00B23AC5" w:rsidRPr="00163F45" w:rsidRDefault="0076026E" w:rsidP="00F875B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/>
        </w:rPr>
      </w:pPr>
      <w:r w:rsidRPr="00163F45">
        <w:rPr>
          <w:rFonts w:ascii="Times New Roman" w:eastAsia="Humanist521PL-Roman" w:hAnsi="Times New Roman" w:cs="Times New Roman"/>
          <w:b/>
          <w:color w:val="000000"/>
        </w:rPr>
        <w:t>Wymagania edukacyjne</w:t>
      </w:r>
      <w:r w:rsidR="005F4408" w:rsidRPr="00163F45">
        <w:rPr>
          <w:rFonts w:ascii="Times New Roman" w:eastAsia="Humanist521PL-Roman" w:hAnsi="Times New Roman" w:cs="Times New Roman"/>
          <w:b/>
          <w:color w:val="000000"/>
        </w:rPr>
        <w:br/>
      </w:r>
      <w:r w:rsidR="00B23AC5" w:rsidRPr="00163F45">
        <w:rPr>
          <w:rFonts w:ascii="Times New Roman" w:eastAsia="Humanist521PL-Roman" w:hAnsi="Times New Roman" w:cs="Times New Roman"/>
          <w:b/>
          <w:color w:val="000000"/>
        </w:rPr>
        <w:t>na roczne oceny klasy</w:t>
      </w:r>
      <w:r w:rsidRPr="00163F45">
        <w:rPr>
          <w:rFonts w:ascii="Times New Roman" w:eastAsia="Humanist521PL-Roman" w:hAnsi="Times New Roman" w:cs="Times New Roman"/>
          <w:b/>
          <w:color w:val="000000"/>
        </w:rPr>
        <w:t xml:space="preserve">fikacyjne z geografii w klasie 5 </w:t>
      </w:r>
      <w:r w:rsidR="005F4408" w:rsidRPr="00163F45">
        <w:rPr>
          <w:rFonts w:ascii="Times New Roman" w:eastAsia="Humanist521PL-Roman" w:hAnsi="Times New Roman" w:cs="Times New Roman"/>
          <w:b/>
          <w:color w:val="000000"/>
        </w:rPr>
        <w:br/>
      </w:r>
      <w:r w:rsidR="00306A81">
        <w:rPr>
          <w:rFonts w:ascii="Times New Roman" w:eastAsia="Humanist521PL-Roman" w:hAnsi="Times New Roman" w:cs="Times New Roman"/>
          <w:b/>
          <w:color w:val="000000"/>
        </w:rPr>
        <w:t>rok szkolny 2023</w:t>
      </w:r>
      <w:r w:rsidR="00343521" w:rsidRPr="00163F45">
        <w:rPr>
          <w:rFonts w:ascii="Times New Roman" w:eastAsia="Humanist521PL-Roman" w:hAnsi="Times New Roman" w:cs="Times New Roman"/>
          <w:b/>
          <w:color w:val="000000"/>
        </w:rPr>
        <w:t>/202</w:t>
      </w:r>
      <w:bookmarkStart w:id="0" w:name="_GoBack"/>
      <w:bookmarkEnd w:id="0"/>
      <w:r w:rsidR="00306A81">
        <w:rPr>
          <w:rFonts w:ascii="Times New Roman" w:eastAsia="Humanist521PL-Roman" w:hAnsi="Times New Roman" w:cs="Times New Roman"/>
          <w:b/>
          <w:color w:val="000000"/>
        </w:rPr>
        <w:t>4</w:t>
      </w:r>
    </w:p>
    <w:p w:rsidR="00B23AC5" w:rsidRPr="00163F45" w:rsidRDefault="00B23AC5" w:rsidP="00163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</w:rPr>
      </w:pPr>
      <w:r w:rsidRPr="00163F45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:rsidR="00B23AC5" w:rsidRPr="00163F45" w:rsidRDefault="00B23AC5" w:rsidP="00163F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  <w:r w:rsidRPr="00163F45">
        <w:rPr>
          <w:rFonts w:eastAsia="Humanist521PL-Roman"/>
          <w:b/>
          <w:sz w:val="22"/>
          <w:szCs w:val="22"/>
        </w:rPr>
        <w:lastRenderedPageBreak/>
        <w:t xml:space="preserve">Ocenę niedostateczną </w:t>
      </w:r>
      <w:r w:rsidRPr="00163F45">
        <w:rPr>
          <w:rFonts w:eastAsia="Humanist521PL-Roman"/>
          <w:sz w:val="22"/>
          <w:szCs w:val="22"/>
        </w:rPr>
        <w:t>otrzymuje uczeń , który nie opanował wiadomości i umiejętności przewidzianych na ocenę dopuszczającą.</w:t>
      </w:r>
    </w:p>
    <w:p w:rsidR="00B23AC5" w:rsidRPr="00163F45" w:rsidRDefault="00B23AC5" w:rsidP="00163F45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  <w:sz w:val="22"/>
          <w:szCs w:val="22"/>
        </w:rPr>
      </w:pPr>
      <w:r w:rsidRPr="00163F45">
        <w:rPr>
          <w:b/>
          <w:bCs/>
          <w:sz w:val="22"/>
          <w:szCs w:val="22"/>
        </w:rPr>
        <w:t>Wymagania edukacyjne</w:t>
      </w:r>
      <w:r w:rsidRPr="00163F45">
        <w:rPr>
          <w:b/>
          <w:sz w:val="22"/>
          <w:szCs w:val="22"/>
        </w:rPr>
        <w:t xml:space="preserve"> na ocenę dopuszczającą</w:t>
      </w:r>
    </w:p>
    <w:p w:rsidR="0070268B" w:rsidRPr="00163F45" w:rsidRDefault="00B23AC5" w:rsidP="00163F45">
      <w:pPr>
        <w:pStyle w:val="Akapitzlist"/>
        <w:jc w:val="both"/>
        <w:rPr>
          <w:sz w:val="22"/>
          <w:szCs w:val="22"/>
          <w:u w:val="single"/>
        </w:rPr>
      </w:pPr>
      <w:r w:rsidRPr="00163F45">
        <w:rPr>
          <w:sz w:val="22"/>
          <w:szCs w:val="22"/>
          <w:u w:val="single"/>
        </w:rPr>
        <w:t>Uczeń: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Wyżynę Śląską;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omawia, jak wydobycie węgla kamiennego przyczyniło się do rozwoju przemysłu;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Wyżynę Lubelską;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nazwę skały typowej dla Wyżyny Lubelskiej;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nazwy gleb charakterystycznych dla Wyżyny Lubelskiej;</w:t>
      </w:r>
    </w:p>
    <w:p w:rsidR="00B20C9A" w:rsidRPr="00163F45" w:rsidRDefault="00B20C9A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cechy krajobrazu miejsko-przemysłowego, rolniczego;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i globusie południki i równoleżniki;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i globusie równik, południk 0°, południk 180°, zwrotniki, koła podbiegunowe, bieguny;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i globusie kontynenty i oceany.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przynajmniej dwóch podróżników, którzy przyczynili się do odkrywania świata;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pojęcie klimat</w:t>
      </w:r>
      <w:r w:rsidR="00B20C9A" w:rsidRPr="00163F45">
        <w:rPr>
          <w:rFonts w:eastAsia="Calibri"/>
          <w:color w:val="000000"/>
          <w:sz w:val="22"/>
          <w:szCs w:val="22"/>
        </w:rPr>
        <w:t xml:space="preserve"> i wymienia jego składniki;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odczytuje podstawowe informacje z wykresów klimatycznych.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 xml:space="preserve">podaje nazwy kontynentów, na których </w:t>
      </w:r>
      <w:r w:rsidR="00B20C9A" w:rsidRPr="00163F45">
        <w:rPr>
          <w:rFonts w:eastAsia="Calibri"/>
          <w:color w:val="000000"/>
          <w:sz w:val="22"/>
          <w:szCs w:val="22"/>
        </w:rPr>
        <w:t xml:space="preserve">występują: </w:t>
      </w:r>
      <w:r w:rsidRPr="00163F45">
        <w:rPr>
          <w:rFonts w:eastAsia="Calibri"/>
          <w:color w:val="000000"/>
          <w:sz w:val="22"/>
          <w:szCs w:val="22"/>
        </w:rPr>
        <w:t>wilgotne lasy strefy równikowej i lasy strefy umiarkowanej</w:t>
      </w:r>
      <w:r w:rsidR="00B20C9A" w:rsidRPr="00163F45">
        <w:rPr>
          <w:rFonts w:eastAsia="Calibri"/>
          <w:color w:val="000000"/>
          <w:sz w:val="22"/>
          <w:szCs w:val="22"/>
        </w:rPr>
        <w:t>, sawanny i stepy, pustynie, tajga i tundra, krajobraz śródziemnomorski;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cechy wilgotnego lasu strefy równik</w:t>
      </w:r>
      <w:r w:rsidR="00B20C9A" w:rsidRPr="00163F45">
        <w:rPr>
          <w:rFonts w:eastAsia="Calibri"/>
          <w:color w:val="000000"/>
          <w:sz w:val="22"/>
          <w:szCs w:val="22"/>
        </w:rPr>
        <w:t>owej i lasu strefy umiarkowanej, sawanny i stepu, pustyni gorącej i pustyni lodowej, tajgi i tundry, krajobrazu śródziemnomorskiego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 xml:space="preserve">wyjaśnia </w:t>
      </w:r>
      <w:r w:rsidR="00B20C9A" w:rsidRPr="00163F45">
        <w:rPr>
          <w:rFonts w:eastAsia="Calibri"/>
          <w:color w:val="000000"/>
          <w:sz w:val="22"/>
          <w:szCs w:val="22"/>
        </w:rPr>
        <w:t xml:space="preserve">pojęcie pustynia, </w:t>
      </w:r>
      <w:r w:rsidRPr="00163F45">
        <w:rPr>
          <w:rFonts w:eastAsia="Calibri"/>
          <w:color w:val="000000"/>
          <w:sz w:val="22"/>
          <w:szCs w:val="22"/>
        </w:rPr>
        <w:t>tajga i tundra;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Himalaje na mapie;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nazwę najwyższego szczytu Himalajów;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cechy krajobrazu wysokogórskiego.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na podstawie mapy strefy klimatyczne i roślinne;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opisuje, jak zmienia się temperatura na Ziemi od równika do biegunów i wraz z wysokością nad poziomem morza.</w:t>
      </w:r>
    </w:p>
    <w:p w:rsidR="0076026E" w:rsidRPr="00163F45" w:rsidRDefault="0076026E" w:rsidP="00163F4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63F45">
        <w:rPr>
          <w:b/>
          <w:bCs/>
          <w:sz w:val="22"/>
          <w:szCs w:val="22"/>
        </w:rPr>
        <w:t>Wymagania edukacyjne</w:t>
      </w:r>
      <w:r w:rsidRPr="00163F45">
        <w:rPr>
          <w:b/>
          <w:sz w:val="22"/>
          <w:szCs w:val="22"/>
        </w:rPr>
        <w:t xml:space="preserve"> na ocenę dostateczną</w:t>
      </w:r>
      <w:r w:rsidRPr="00163F45">
        <w:rPr>
          <w:sz w:val="22"/>
          <w:szCs w:val="22"/>
        </w:rPr>
        <w:t xml:space="preserve"> </w:t>
      </w:r>
    </w:p>
    <w:p w:rsidR="00B23AC5" w:rsidRPr="00163F45" w:rsidRDefault="00B23AC5" w:rsidP="00163F45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163F45">
        <w:rPr>
          <w:rFonts w:ascii="Times New Roman" w:hAnsi="Times New Roman" w:cs="Times New Roman"/>
          <w:u w:val="single"/>
        </w:rPr>
        <w:t>Uczeń</w:t>
      </w:r>
      <w:r w:rsidR="004A6CF9" w:rsidRPr="00163F45">
        <w:rPr>
          <w:rFonts w:ascii="Times New Roman" w:hAnsi="Times New Roman" w:cs="Times New Roman"/>
          <w:u w:val="single"/>
        </w:rPr>
        <w:t>: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gałęzie przemysłu, które rozwinęły się na Wyżynie Śląskiej;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przykłady zastosowania węgla kamiennego;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negatywne skutki wpływu przemysłu na środowisko przyrodnicze Wyżyny Śląskiej.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czynniki decydujące o rozwoju rolnictwa;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główne rośliny uprawiane na Wyżynie Lubelskiej;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 wąwozu lessowego jako elementu krajobrazu Wyżyny Lubelskiej;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czym różni się równik od pozostałych równoleżników;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czym jest globus;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wymienia, na jakie półkule dzielą Ziemię: równik i południki 0° i 180°;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charakteryzuje strefę międzyzwrotnikową i strefy okołobiegunowe;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pojęcia: kontynent, ocean.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osiągnięcia epoki wielkich odkryć geograficznych;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odróżnia pogodę od klimatu;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odczytuje dane klimatyczne z tabel i wykresów;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nazwę strefy klimatycznej, w której znajduje się Polska.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obszary występowania lasu równikowego i lasu strefy umiarkowanej</w:t>
      </w:r>
      <w:r w:rsidR="00901694" w:rsidRPr="00163F45">
        <w:rPr>
          <w:sz w:val="22"/>
          <w:szCs w:val="22"/>
        </w:rPr>
        <w:t xml:space="preserve">, sawanny i stepu, pustyń gorących pustyń i lodowych, </w:t>
      </w:r>
      <w:r w:rsidR="007B2670" w:rsidRPr="00163F45">
        <w:rPr>
          <w:sz w:val="22"/>
          <w:szCs w:val="22"/>
        </w:rPr>
        <w:t>tajgi i tundry, krajobrazu śródziemnomorskiego</w:t>
      </w:r>
      <w:r w:rsidRPr="00163F45">
        <w:rPr>
          <w:sz w:val="22"/>
          <w:szCs w:val="22"/>
        </w:rPr>
        <w:t>;</w:t>
      </w:r>
    </w:p>
    <w:p w:rsidR="00901694" w:rsidRPr="00163F45" w:rsidRDefault="00901694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roślin i zwierząt występujących w poznanych strefach</w:t>
      </w:r>
      <w:r w:rsidR="007B2670" w:rsidRPr="00163F45">
        <w:rPr>
          <w:sz w:val="22"/>
          <w:szCs w:val="22"/>
        </w:rPr>
        <w:t xml:space="preserve"> krajobrazowych</w:t>
      </w:r>
      <w:r w:rsidRPr="00163F45">
        <w:rPr>
          <w:sz w:val="22"/>
          <w:szCs w:val="22"/>
        </w:rPr>
        <w:t>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warstwy lasu strefy umiarkowanej i warstwy wilgotnego lasu strefy równikowej;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znaczenie lasów dla człowieka.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definicję sawanny i stepu;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przyczyny powstawania pustyń;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podaje wysokość szczytu Mount Everest; 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piętra roślinne występujące w Himalajach;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nazwy stref krajobrazowych od równika do bieguna;</w:t>
      </w:r>
    </w:p>
    <w:p w:rsidR="00B23AC5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lastRenderedPageBreak/>
        <w:t>wskazuje na mapie strefę klimatyczną, roślinną i krajobrazową, w której mieszka.</w:t>
      </w:r>
      <w:r w:rsidR="007B2670" w:rsidRPr="00163F45">
        <w:rPr>
          <w:sz w:val="22"/>
          <w:szCs w:val="22"/>
        </w:rPr>
        <w:t xml:space="preserve"> </w:t>
      </w:r>
    </w:p>
    <w:p w:rsidR="007B2670" w:rsidRPr="00163F45" w:rsidRDefault="007B2670" w:rsidP="00163F45">
      <w:pPr>
        <w:pStyle w:val="Akapitzlist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163F45">
        <w:rPr>
          <w:b/>
          <w:bCs/>
          <w:color w:val="000000"/>
          <w:sz w:val="22"/>
          <w:szCs w:val="22"/>
        </w:rPr>
        <w:t xml:space="preserve">Wymagania </w:t>
      </w:r>
      <w:r w:rsidRPr="00163F45">
        <w:rPr>
          <w:rFonts w:eastAsia="Humanist521PL-Roman"/>
          <w:b/>
          <w:color w:val="000000"/>
          <w:sz w:val="22"/>
          <w:szCs w:val="22"/>
        </w:rPr>
        <w:t>edukacyjne</w:t>
      </w:r>
      <w:r w:rsidRPr="00163F45">
        <w:rPr>
          <w:b/>
          <w:color w:val="000000"/>
          <w:sz w:val="22"/>
          <w:szCs w:val="22"/>
        </w:rPr>
        <w:t xml:space="preserve"> na  ocenę dobrą</w:t>
      </w:r>
      <w:r w:rsidRPr="00163F45">
        <w:rPr>
          <w:color w:val="000000"/>
          <w:sz w:val="22"/>
          <w:szCs w:val="22"/>
        </w:rPr>
        <w:t xml:space="preserve"> </w:t>
      </w:r>
    </w:p>
    <w:p w:rsidR="0070268B" w:rsidRPr="00163F45" w:rsidRDefault="004A6CF9" w:rsidP="00163F45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163F45">
        <w:rPr>
          <w:color w:val="000000"/>
          <w:sz w:val="22"/>
          <w:szCs w:val="22"/>
          <w:u w:val="single"/>
        </w:rPr>
        <w:t>Uczeń:</w:t>
      </w:r>
    </w:p>
    <w:p w:rsidR="005F4408" w:rsidRPr="00163F45" w:rsidRDefault="005F4408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w jaki sposób powstał węgiel kamienny;</w:t>
      </w:r>
    </w:p>
    <w:p w:rsidR="005F4408" w:rsidRPr="00163F45" w:rsidRDefault="005F4408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pojęcie przemysł;</w:t>
      </w:r>
    </w:p>
    <w:p w:rsidR="00B23AC5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krajobraz Wyżyny Śląskiej.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cechy charakterystyczne lessu;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proces powstawania wąwozu lessowego, podaje miejsca występowania;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na czym polega żyzność gleby;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krajobraz wiejski;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pojęcia: południki, równoleżniki, oś Ziemi;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równoleżniki wyznaczające strefę międzyzwrotnikową i strefy okołobiegunowe;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omawia położenie kontynentów i oceanów na poszczególnych półkulach;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pojęcia: morze, archipelag, wyspa, cieśnina, wszechocean.</w:t>
      </w:r>
    </w:p>
    <w:p w:rsidR="005F4408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nazwiska podróżników, którzy przyczynili się do odkrywania kontynentów i opisuje ich osiągnięcia;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tereny najsłabiej poznane przez człowieka.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 xml:space="preserve">wyjaśnia pojęcie </w:t>
      </w:r>
      <w:r w:rsidR="007B2670" w:rsidRPr="00163F45">
        <w:rPr>
          <w:rFonts w:eastAsia="Calibri"/>
          <w:color w:val="000000"/>
          <w:sz w:val="22"/>
          <w:szCs w:val="22"/>
        </w:rPr>
        <w:t>klimat ogram, strefa klimatyczna</w:t>
      </w:r>
      <w:r w:rsidRPr="00163F45">
        <w:rPr>
          <w:rFonts w:eastAsia="Calibri"/>
          <w:color w:val="000000"/>
          <w:sz w:val="22"/>
          <w:szCs w:val="22"/>
        </w:rPr>
        <w:t>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oblicza średnią wartość temperatury powietrza;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pojęcie amplituda temperatury powietrza;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strefy klimatyczne.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analizuje przebieg temperatury powietrza i opadów atmosferycznych</w:t>
      </w:r>
      <w:r w:rsidR="005F4408" w:rsidRPr="00163F45">
        <w:rPr>
          <w:rFonts w:eastAsia="Calibri"/>
          <w:color w:val="000000"/>
          <w:sz w:val="22"/>
          <w:szCs w:val="22"/>
        </w:rPr>
        <w:t xml:space="preserve"> </w:t>
      </w:r>
      <w:r w:rsidRPr="00163F45">
        <w:rPr>
          <w:rFonts w:eastAsia="Calibri"/>
          <w:color w:val="000000"/>
          <w:sz w:val="22"/>
          <w:szCs w:val="22"/>
        </w:rPr>
        <w:t xml:space="preserve">w ciągu roku na podstawie </w:t>
      </w:r>
      <w:proofErr w:type="spellStart"/>
      <w:r w:rsidRPr="00163F45">
        <w:rPr>
          <w:rFonts w:eastAsia="Calibri"/>
          <w:color w:val="000000"/>
          <w:sz w:val="22"/>
          <w:szCs w:val="22"/>
        </w:rPr>
        <w:t>klimatogramów</w:t>
      </w:r>
      <w:proofErr w:type="spellEnd"/>
      <w:r w:rsidRPr="00163F45">
        <w:rPr>
          <w:rFonts w:eastAsia="Calibri"/>
          <w:color w:val="000000"/>
          <w:sz w:val="22"/>
          <w:szCs w:val="22"/>
        </w:rPr>
        <w:t>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klimat wilgotnego lasu strefy równikowej i lasu strefy umiarkowanej</w:t>
      </w:r>
      <w:r w:rsidR="007B2670" w:rsidRPr="00163F45">
        <w:rPr>
          <w:rFonts w:eastAsia="Calibri"/>
          <w:color w:val="000000"/>
          <w:sz w:val="22"/>
          <w:szCs w:val="22"/>
        </w:rPr>
        <w:t>, sawanny i stepu, pustyni gorącej i lodowej, tajgi i tundry, śródziemnomorski, Himalajów</w:t>
      </w:r>
      <w:r w:rsidRPr="00163F45">
        <w:rPr>
          <w:rFonts w:eastAsia="Calibri"/>
          <w:color w:val="000000"/>
          <w:sz w:val="22"/>
          <w:szCs w:val="22"/>
        </w:rPr>
        <w:t>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warunki codziennego życia w wilgotnym lesie równikowym.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inne nazwy stepów, określa miejsca ich występowania</w:t>
      </w:r>
      <w:r w:rsidR="007B2670" w:rsidRPr="00163F45">
        <w:rPr>
          <w:rFonts w:eastAsia="Calibri"/>
          <w:color w:val="000000"/>
          <w:sz w:val="22"/>
          <w:szCs w:val="22"/>
        </w:rPr>
        <w:t xml:space="preserve"> 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gospodarcze wykorzystanie pustyń</w:t>
      </w:r>
      <w:r w:rsidR="007B2670" w:rsidRPr="00163F45">
        <w:rPr>
          <w:rFonts w:eastAsia="Calibri"/>
          <w:color w:val="000000"/>
          <w:sz w:val="22"/>
          <w:szCs w:val="22"/>
        </w:rPr>
        <w:t>, stepów i tajgi</w:t>
      </w:r>
      <w:r w:rsidRPr="00163F45">
        <w:rPr>
          <w:rFonts w:eastAsia="Calibri"/>
          <w:color w:val="000000"/>
          <w:sz w:val="22"/>
          <w:szCs w:val="22"/>
        </w:rPr>
        <w:t>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obszary występowania krajobrazu śródziemnomorskiego w Europie;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pojęcie: makia;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rośliny uprawne występujące w strefie krajobrazu śródziemnomorskiego.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pojęcia: lodowiec, granica wiecznego śniegu;</w:t>
      </w:r>
    </w:p>
    <w:p w:rsidR="0076026E" w:rsidRPr="00163F45" w:rsidRDefault="005F4408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 xml:space="preserve">opisuje piętra roślinne </w:t>
      </w:r>
      <w:r w:rsidR="0076026E" w:rsidRPr="00163F45">
        <w:rPr>
          <w:rFonts w:eastAsia="Calibri"/>
          <w:color w:val="000000"/>
          <w:sz w:val="22"/>
          <w:szCs w:val="22"/>
        </w:rPr>
        <w:t xml:space="preserve">występujące w Himalajach; 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pojęcie strefa krajobrazowa;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strefy krajobrazowe;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czynniki decydujące o zróżnicowaniu stref krajobrazowych;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omawia, czym jest piętrowość klimatyczno-roślinna, wymienia czynnik wpływający na jej występowanie;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czynniki wpływające na zróżnicowanie klimatu na Ziemi.</w:t>
      </w:r>
    </w:p>
    <w:p w:rsidR="005F4408" w:rsidRPr="00163F45" w:rsidRDefault="005F4408" w:rsidP="00163F45">
      <w:pPr>
        <w:pStyle w:val="Akapitzlist"/>
        <w:autoSpaceDE w:val="0"/>
        <w:autoSpaceDN w:val="0"/>
        <w:adjustRightInd w:val="0"/>
        <w:ind w:left="1440"/>
        <w:jc w:val="both"/>
        <w:rPr>
          <w:rFonts w:eastAsia="Calibri"/>
          <w:color w:val="000000"/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163F45">
        <w:rPr>
          <w:b/>
          <w:bCs/>
          <w:sz w:val="22"/>
          <w:szCs w:val="22"/>
        </w:rPr>
        <w:t xml:space="preserve">Wymagania edukacyjne </w:t>
      </w:r>
      <w:r w:rsidRPr="00163F45">
        <w:rPr>
          <w:b/>
          <w:sz w:val="22"/>
          <w:szCs w:val="22"/>
        </w:rPr>
        <w:t>na ocenę bardzo dobrą</w:t>
      </w:r>
      <w:r w:rsidRPr="00163F45">
        <w:rPr>
          <w:sz w:val="22"/>
          <w:szCs w:val="22"/>
        </w:rPr>
        <w:t xml:space="preserve"> </w:t>
      </w:r>
    </w:p>
    <w:p w:rsidR="00B23AC5" w:rsidRPr="00163F45" w:rsidRDefault="00B23AC5" w:rsidP="00163F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63F45">
        <w:rPr>
          <w:rFonts w:ascii="Times New Roman" w:hAnsi="Times New Roman" w:cs="Times New Roman"/>
          <w:u w:val="single"/>
        </w:rPr>
        <w:t>Uczeń</w:t>
      </w:r>
      <w:r w:rsidR="004A6CF9" w:rsidRPr="00163F45">
        <w:rPr>
          <w:rFonts w:ascii="Times New Roman" w:hAnsi="Times New Roman" w:cs="Times New Roman"/>
          <w:u w:val="single"/>
        </w:rPr>
        <w:t>: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dlaczego na Wyżynie Śląskiej powstało skupisko dużych miast;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dlaczego krajobraz Wyżyny Śląskiej to krajobraz przekształcony;</w:t>
      </w:r>
    </w:p>
    <w:p w:rsidR="005F4408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przykłady zmian w krajobrazie spowodowanych rozwojem przemysłu.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krainy geograficzne o korzystnych warunkach dla rozwoju rolnictwa;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cechy urodzajnych gleb: czarnoziemów;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cechy południków i równoleżników;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strefy oświetlenia Ziemi;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kontynenty według wielkości powierzchni;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uzasadnia, dlaczego Ziemia nazywana jest błękitną planetą.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nazwiska polskich podróżników i odkrywców;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oblicza amplitudę temperatury powietrza;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analizuje wykresy klimatyczne;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świata strefy klimatyczne.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lastRenderedPageBreak/>
        <w:t>opisuje krajobraz wilgotnego lasu strefy równikowej i lasu strefy umiarkowanej</w:t>
      </w:r>
      <w:r w:rsidR="007B2670" w:rsidRPr="00163F45">
        <w:rPr>
          <w:rFonts w:eastAsia="Calibri"/>
          <w:color w:val="000000"/>
          <w:sz w:val="22"/>
          <w:szCs w:val="22"/>
        </w:rPr>
        <w:t>, sawanny i stepu, pustyni gorącej i lodowej, tajgi i tundry, śródziemnomorski;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przystosowania roślin i zwierząt do życia w obu strefach krajobrazowych;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pojęcie: epifit, podaje przykłady takich roślin.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ż</w:t>
      </w:r>
      <w:r w:rsidR="007B2670" w:rsidRPr="00163F45">
        <w:rPr>
          <w:rFonts w:eastAsia="Calibri"/>
          <w:color w:val="000000"/>
          <w:sz w:val="22"/>
          <w:szCs w:val="22"/>
        </w:rPr>
        <w:t>ycie ludzi na sawannie i stepie, pustyni gorącej i pustyni lodowej, tajdze i tundrze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 xml:space="preserve">podaje przystosowania roślin i zwierząt do życia w </w:t>
      </w:r>
      <w:r w:rsidR="007B2670" w:rsidRPr="00163F45">
        <w:rPr>
          <w:rFonts w:eastAsia="Calibri"/>
          <w:color w:val="000000"/>
          <w:sz w:val="22"/>
          <w:szCs w:val="22"/>
        </w:rPr>
        <w:t xml:space="preserve">poznanych </w:t>
      </w:r>
      <w:r w:rsidRPr="00163F45">
        <w:rPr>
          <w:rFonts w:eastAsia="Calibri"/>
          <w:color w:val="000000"/>
          <w:sz w:val="22"/>
          <w:szCs w:val="22"/>
        </w:rPr>
        <w:t>strefach krajobrazowych;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uzasadnia, dlaczego celem podróży jednej trzeciej turystów świata są kraje położone nad Morzem Śródziemnym;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dlaczego ludzie żyjący w tej strefie są długowieczni.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inne nazwy najwyższego szczytu Himalajów niż Mount Everest;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proces powstawania lodowców górskich;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dlaczego wysokie góry są trudnym miejscem do życia;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nazwiska pierwszych zdobywców szczytu Mount Everest.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dlaczego strefy krajobrazowe układają się pasami;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dlaczego na Ziemi są różne strefy klimatyczne;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pojęcie krajobrazu astrefowego, podaje przykłady krajobrazów.</w:t>
      </w:r>
    </w:p>
    <w:p w:rsidR="0076026E" w:rsidRPr="00163F45" w:rsidRDefault="0076026E" w:rsidP="00163F4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163F45">
        <w:rPr>
          <w:b/>
          <w:bCs/>
          <w:color w:val="000000"/>
          <w:sz w:val="22"/>
          <w:szCs w:val="22"/>
        </w:rPr>
        <w:t xml:space="preserve">Wymagania edukacyjne </w:t>
      </w:r>
      <w:r w:rsidRPr="00163F45">
        <w:rPr>
          <w:b/>
          <w:color w:val="000000"/>
          <w:sz w:val="22"/>
          <w:szCs w:val="22"/>
        </w:rPr>
        <w:t>na ocenę celującą</w:t>
      </w:r>
    </w:p>
    <w:p w:rsidR="00B23AC5" w:rsidRPr="00163F45" w:rsidRDefault="00B23AC5" w:rsidP="00163F45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163F45">
        <w:rPr>
          <w:color w:val="000000"/>
          <w:sz w:val="22"/>
          <w:szCs w:val="22"/>
          <w:u w:val="single"/>
        </w:rPr>
        <w:t>Uczeń</w:t>
      </w:r>
      <w:r w:rsidR="00ED745D">
        <w:rPr>
          <w:color w:val="000000"/>
          <w:sz w:val="22"/>
          <w:szCs w:val="22"/>
          <w:u w:val="single"/>
        </w:rPr>
        <w:t>:</w:t>
      </w:r>
      <w:r w:rsidRPr="00163F45">
        <w:rPr>
          <w:rFonts w:eastAsia="Calibri"/>
          <w:color w:val="000000" w:themeColor="text1"/>
          <w:sz w:val="22"/>
          <w:szCs w:val="22"/>
        </w:rPr>
        <w:t xml:space="preserve"> 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uzasadnia, że występowanie surowców wpływa na kształtowanie krajobrazu;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działań mających na celu poprawę stanu środowiska przyrodniczego Wyżyny Śląskiej.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od czego zależy żyzność gleby;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podaje, jakie zabiegi poprawiają jakość gleby;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różnice między wsią rolniczą a wsią podmiejską.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różnice między kształtem południków i równoleżników na mapie i globusie;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wyjaśnia, kim był </w:t>
      </w:r>
      <w:proofErr w:type="spellStart"/>
      <w:r w:rsidRPr="00163F45">
        <w:rPr>
          <w:sz w:val="22"/>
          <w:szCs w:val="22"/>
        </w:rPr>
        <w:t>Eratostenes</w:t>
      </w:r>
      <w:proofErr w:type="spellEnd"/>
      <w:r w:rsidRPr="00163F45">
        <w:rPr>
          <w:sz w:val="22"/>
          <w:szCs w:val="22"/>
        </w:rPr>
        <w:t>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pochodzenie nazw kontynentów.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osiągnięcia Polaków w odkrywaniu i badaniu kontynentów;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miejsca badane przez Polaków;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przedstawia odkrycia geograficzne na osi czasu.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opisuje klimat na podstawie dowolnego </w:t>
      </w:r>
      <w:proofErr w:type="spellStart"/>
      <w:r w:rsidRPr="00163F45">
        <w:rPr>
          <w:sz w:val="22"/>
          <w:szCs w:val="22"/>
        </w:rPr>
        <w:t>klimatogramu</w:t>
      </w:r>
      <w:proofErr w:type="spellEnd"/>
      <w:r w:rsidRPr="00163F45">
        <w:rPr>
          <w:sz w:val="22"/>
          <w:szCs w:val="22"/>
        </w:rPr>
        <w:t>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wykonuje </w:t>
      </w:r>
      <w:proofErr w:type="spellStart"/>
      <w:r w:rsidRPr="00163F45">
        <w:rPr>
          <w:sz w:val="22"/>
          <w:szCs w:val="22"/>
        </w:rPr>
        <w:t>klimatogram</w:t>
      </w:r>
      <w:proofErr w:type="spellEnd"/>
      <w:r w:rsidRPr="00163F45">
        <w:rPr>
          <w:sz w:val="22"/>
          <w:szCs w:val="22"/>
        </w:rPr>
        <w:t xml:space="preserve"> na podstawie danych klimatycznych.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porównuje krajobraz wilgotnego lasu równiko</w:t>
      </w:r>
      <w:r w:rsidR="007B2670" w:rsidRPr="00163F45">
        <w:rPr>
          <w:sz w:val="22"/>
          <w:szCs w:val="22"/>
        </w:rPr>
        <w:t>wego i lasu strefy umiarkowanej, sawanny i stepu, pustyni gorącej i pustyni lodowej, tajgi i tundry;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zależność między warunkami klimatycznymi a światem roślin i zwierząt oraz sposobem życia ludzi</w:t>
      </w:r>
      <w:r w:rsidR="00374D1B" w:rsidRPr="00163F45">
        <w:rPr>
          <w:sz w:val="22"/>
          <w:szCs w:val="22"/>
        </w:rPr>
        <w:t xml:space="preserve"> w poznanych strefach</w:t>
      </w:r>
      <w:r w:rsidRPr="00163F45">
        <w:rPr>
          <w:sz w:val="22"/>
          <w:szCs w:val="22"/>
        </w:rPr>
        <w:t>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rdzennych mieszkańców Amazonii i Kotliny Konga.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sawannę jako atrakcję turystyczną.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pochodzenie nazw: Antarktyda, Antarktyka, Arktyka.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w jaki sposób powstaje wieloletnia zmarzlina.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dlaczego w strefie śródziemnomorskiej krajobraz jest mocno zmieniony przez człowieka;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symbolikę wybranych roślin śródziemnomorskich.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porównuje krajobraz Himalajów i Tatr; 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dlaczego Himalaje nazywane są dachem świata;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nazwiska polskich himalaistów.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różnice między krajobrazem strefowym a astrefowym;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zależność pomiędzy strefowością krajobrazów a piętrowością klimatyczno-roślinną.</w:t>
      </w:r>
    </w:p>
    <w:p w:rsidR="0070268B" w:rsidRPr="00163F45" w:rsidRDefault="0070268B" w:rsidP="00ED745D">
      <w:pPr>
        <w:pStyle w:val="Akapitzlist"/>
        <w:shd w:val="clear" w:color="auto" w:fill="FFFFFF"/>
        <w:ind w:left="1440"/>
        <w:jc w:val="both"/>
        <w:rPr>
          <w:sz w:val="22"/>
          <w:szCs w:val="22"/>
        </w:rPr>
      </w:pPr>
    </w:p>
    <w:sectPr w:rsidR="0070268B" w:rsidRPr="00163F45" w:rsidSect="00702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54B9"/>
    <w:multiLevelType w:val="hybridMultilevel"/>
    <w:tmpl w:val="2A4E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7FE6"/>
    <w:multiLevelType w:val="hybridMultilevel"/>
    <w:tmpl w:val="F9F4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5CB"/>
    <w:multiLevelType w:val="hybridMultilevel"/>
    <w:tmpl w:val="2A404C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EE546F"/>
    <w:multiLevelType w:val="hybridMultilevel"/>
    <w:tmpl w:val="D5A230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8E185C"/>
    <w:multiLevelType w:val="multilevel"/>
    <w:tmpl w:val="93DABD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237D0"/>
    <w:multiLevelType w:val="hybridMultilevel"/>
    <w:tmpl w:val="B2480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8">
    <w:nsid w:val="1BDC6DE8"/>
    <w:multiLevelType w:val="hybridMultilevel"/>
    <w:tmpl w:val="46F4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D2CEC"/>
    <w:multiLevelType w:val="hybridMultilevel"/>
    <w:tmpl w:val="2CE2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C239C"/>
    <w:multiLevelType w:val="hybridMultilevel"/>
    <w:tmpl w:val="BA6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25C06533"/>
    <w:multiLevelType w:val="hybridMultilevel"/>
    <w:tmpl w:val="22E4E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6633B"/>
    <w:multiLevelType w:val="hybridMultilevel"/>
    <w:tmpl w:val="1FD4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920D3"/>
    <w:multiLevelType w:val="hybridMultilevel"/>
    <w:tmpl w:val="E9889F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EB0D70"/>
    <w:multiLevelType w:val="hybridMultilevel"/>
    <w:tmpl w:val="487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B4E8D"/>
    <w:multiLevelType w:val="hybridMultilevel"/>
    <w:tmpl w:val="9A821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A0DE4"/>
    <w:multiLevelType w:val="hybridMultilevel"/>
    <w:tmpl w:val="C3424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8C4CC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731C9"/>
    <w:multiLevelType w:val="hybridMultilevel"/>
    <w:tmpl w:val="5E30E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E41C9"/>
    <w:multiLevelType w:val="hybridMultilevel"/>
    <w:tmpl w:val="F1D40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2D0AEF"/>
    <w:multiLevelType w:val="hybridMultilevel"/>
    <w:tmpl w:val="2AE4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817CE1"/>
    <w:multiLevelType w:val="hybridMultilevel"/>
    <w:tmpl w:val="363E5B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6C49BC"/>
    <w:multiLevelType w:val="hybridMultilevel"/>
    <w:tmpl w:val="11182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BC149B"/>
    <w:multiLevelType w:val="hybridMultilevel"/>
    <w:tmpl w:val="5CAA7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3C6360"/>
    <w:multiLevelType w:val="hybridMultilevel"/>
    <w:tmpl w:val="6EA6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A416A"/>
    <w:multiLevelType w:val="hybridMultilevel"/>
    <w:tmpl w:val="703A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23232F"/>
    <w:multiLevelType w:val="hybridMultilevel"/>
    <w:tmpl w:val="242E86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F63835"/>
    <w:multiLevelType w:val="hybridMultilevel"/>
    <w:tmpl w:val="07B2A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6F3CF3"/>
    <w:multiLevelType w:val="hybridMultilevel"/>
    <w:tmpl w:val="E54E9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83FBD"/>
    <w:multiLevelType w:val="hybridMultilevel"/>
    <w:tmpl w:val="0DE46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6D276C7"/>
    <w:multiLevelType w:val="hybridMultilevel"/>
    <w:tmpl w:val="03F63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24150F"/>
    <w:multiLevelType w:val="hybridMultilevel"/>
    <w:tmpl w:val="4C40B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7">
    <w:nsid w:val="5A177688"/>
    <w:multiLevelType w:val="hybridMultilevel"/>
    <w:tmpl w:val="26F6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3561A0"/>
    <w:multiLevelType w:val="hybridMultilevel"/>
    <w:tmpl w:val="F844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07664E"/>
    <w:multiLevelType w:val="hybridMultilevel"/>
    <w:tmpl w:val="F2A2B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B9378B"/>
    <w:multiLevelType w:val="hybridMultilevel"/>
    <w:tmpl w:val="2CA66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FE5F42"/>
    <w:multiLevelType w:val="hybridMultilevel"/>
    <w:tmpl w:val="722451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29C1911"/>
    <w:multiLevelType w:val="hybridMultilevel"/>
    <w:tmpl w:val="AF641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F20D98"/>
    <w:multiLevelType w:val="hybridMultilevel"/>
    <w:tmpl w:val="552AC5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B6A91"/>
    <w:multiLevelType w:val="hybridMultilevel"/>
    <w:tmpl w:val="23AE3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12106"/>
    <w:multiLevelType w:val="hybridMultilevel"/>
    <w:tmpl w:val="4A564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1C5BE2"/>
    <w:multiLevelType w:val="hybridMultilevel"/>
    <w:tmpl w:val="71C88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7029B8"/>
    <w:multiLevelType w:val="hybridMultilevel"/>
    <w:tmpl w:val="74FC4A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7FE37B62"/>
    <w:multiLevelType w:val="hybridMultilevel"/>
    <w:tmpl w:val="7BFE1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0"/>
  </w:num>
  <w:num w:numId="4">
    <w:abstractNumId w:val="48"/>
  </w:num>
  <w:num w:numId="5">
    <w:abstractNumId w:val="49"/>
  </w:num>
  <w:num w:numId="6">
    <w:abstractNumId w:val="13"/>
  </w:num>
  <w:num w:numId="7">
    <w:abstractNumId w:val="1"/>
  </w:num>
  <w:num w:numId="8">
    <w:abstractNumId w:val="25"/>
  </w:num>
  <w:num w:numId="9">
    <w:abstractNumId w:val="39"/>
  </w:num>
  <w:num w:numId="10">
    <w:abstractNumId w:val="45"/>
  </w:num>
  <w:num w:numId="11">
    <w:abstractNumId w:val="19"/>
  </w:num>
  <w:num w:numId="12">
    <w:abstractNumId w:val="35"/>
  </w:num>
  <w:num w:numId="13">
    <w:abstractNumId w:val="33"/>
  </w:num>
  <w:num w:numId="14">
    <w:abstractNumId w:val="44"/>
  </w:num>
  <w:num w:numId="15">
    <w:abstractNumId w:val="0"/>
  </w:num>
  <w:num w:numId="16">
    <w:abstractNumId w:val="36"/>
  </w:num>
  <w:num w:numId="17">
    <w:abstractNumId w:val="23"/>
  </w:num>
  <w:num w:numId="18">
    <w:abstractNumId w:val="12"/>
  </w:num>
  <w:num w:numId="19">
    <w:abstractNumId w:val="10"/>
  </w:num>
  <w:num w:numId="20">
    <w:abstractNumId w:val="7"/>
  </w:num>
  <w:num w:numId="21">
    <w:abstractNumId w:val="46"/>
  </w:num>
  <w:num w:numId="22">
    <w:abstractNumId w:val="38"/>
  </w:num>
  <w:num w:numId="23">
    <w:abstractNumId w:val="34"/>
  </w:num>
  <w:num w:numId="24">
    <w:abstractNumId w:val="32"/>
  </w:num>
  <w:num w:numId="25">
    <w:abstractNumId w:val="6"/>
  </w:num>
  <w:num w:numId="26">
    <w:abstractNumId w:val="37"/>
  </w:num>
  <w:num w:numId="27">
    <w:abstractNumId w:val="16"/>
  </w:num>
  <w:num w:numId="28">
    <w:abstractNumId w:val="2"/>
  </w:num>
  <w:num w:numId="29">
    <w:abstractNumId w:val="3"/>
  </w:num>
  <w:num w:numId="30">
    <w:abstractNumId w:val="8"/>
  </w:num>
  <w:num w:numId="31">
    <w:abstractNumId w:val="27"/>
  </w:num>
  <w:num w:numId="32">
    <w:abstractNumId w:val="11"/>
  </w:num>
  <w:num w:numId="33">
    <w:abstractNumId w:val="9"/>
  </w:num>
  <w:num w:numId="34">
    <w:abstractNumId w:val="21"/>
  </w:num>
  <w:num w:numId="35">
    <w:abstractNumId w:val="14"/>
  </w:num>
  <w:num w:numId="36">
    <w:abstractNumId w:val="5"/>
  </w:num>
  <w:num w:numId="37">
    <w:abstractNumId w:val="15"/>
  </w:num>
  <w:num w:numId="38">
    <w:abstractNumId w:val="4"/>
  </w:num>
  <w:num w:numId="39">
    <w:abstractNumId w:val="17"/>
  </w:num>
  <w:num w:numId="40">
    <w:abstractNumId w:val="28"/>
  </w:num>
  <w:num w:numId="41">
    <w:abstractNumId w:val="47"/>
  </w:num>
  <w:num w:numId="42">
    <w:abstractNumId w:val="43"/>
  </w:num>
  <w:num w:numId="43">
    <w:abstractNumId w:val="20"/>
  </w:num>
  <w:num w:numId="44">
    <w:abstractNumId w:val="42"/>
  </w:num>
  <w:num w:numId="45">
    <w:abstractNumId w:val="31"/>
  </w:num>
  <w:num w:numId="46">
    <w:abstractNumId w:val="41"/>
  </w:num>
  <w:num w:numId="47">
    <w:abstractNumId w:val="40"/>
  </w:num>
  <w:num w:numId="48">
    <w:abstractNumId w:val="26"/>
  </w:num>
  <w:num w:numId="49">
    <w:abstractNumId w:val="24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3AC5"/>
    <w:rsid w:val="000F3784"/>
    <w:rsid w:val="001371AD"/>
    <w:rsid w:val="00163F45"/>
    <w:rsid w:val="002F74A7"/>
    <w:rsid w:val="00306A81"/>
    <w:rsid w:val="00343521"/>
    <w:rsid w:val="00374D1B"/>
    <w:rsid w:val="004140E7"/>
    <w:rsid w:val="00460DEF"/>
    <w:rsid w:val="0047357B"/>
    <w:rsid w:val="004A6CF9"/>
    <w:rsid w:val="005303FD"/>
    <w:rsid w:val="005A69AF"/>
    <w:rsid w:val="005F4408"/>
    <w:rsid w:val="006C21F3"/>
    <w:rsid w:val="0070268B"/>
    <w:rsid w:val="0076026E"/>
    <w:rsid w:val="007B2670"/>
    <w:rsid w:val="007C28DF"/>
    <w:rsid w:val="008377BB"/>
    <w:rsid w:val="0089786D"/>
    <w:rsid w:val="00901694"/>
    <w:rsid w:val="009F17F2"/>
    <w:rsid w:val="00A6034E"/>
    <w:rsid w:val="00B20C9A"/>
    <w:rsid w:val="00B23AC5"/>
    <w:rsid w:val="00B36E2F"/>
    <w:rsid w:val="00B40208"/>
    <w:rsid w:val="00C05109"/>
    <w:rsid w:val="00D73DB3"/>
    <w:rsid w:val="00DF602C"/>
    <w:rsid w:val="00E53926"/>
    <w:rsid w:val="00ED745D"/>
    <w:rsid w:val="00F875BA"/>
    <w:rsid w:val="00FD3F8D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AC5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23AC5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3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3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23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3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3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6026E"/>
    <w:rPr>
      <w:color w:val="0066CC"/>
      <w:u w:val="single"/>
    </w:rPr>
  </w:style>
  <w:style w:type="character" w:customStyle="1" w:styleId="Bodytext">
    <w:name w:val="Body text_"/>
    <w:link w:val="Tekstpodstawowy9"/>
    <w:rsid w:val="0076026E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podstawowy9">
    <w:name w:val="Tekst podstawowy9"/>
    <w:basedOn w:val="Normalny"/>
    <w:link w:val="Bodytext"/>
    <w:rsid w:val="0076026E"/>
    <w:pPr>
      <w:shd w:val="clear" w:color="auto" w:fill="FFFFFF"/>
      <w:spacing w:after="0" w:line="187" w:lineRule="exact"/>
      <w:ind w:hanging="40"/>
      <w:jc w:val="both"/>
    </w:pPr>
    <w:rPr>
      <w:rFonts w:ascii="Arial" w:eastAsia="Arial" w:hAnsi="Arial" w:cs="Arial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CB5EC-0842-479D-8926-8FA0C325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2517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Agata Zimirska</cp:lastModifiedBy>
  <cp:revision>19</cp:revision>
  <dcterms:created xsi:type="dcterms:W3CDTF">2022-08-29T16:39:00Z</dcterms:created>
  <dcterms:modified xsi:type="dcterms:W3CDTF">2023-09-15T15:51:00Z</dcterms:modified>
</cp:coreProperties>
</file>