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DA" w:rsidRPr="00384E99" w:rsidRDefault="003E73FA" w:rsidP="003E7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84E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FIZYKA</w:t>
      </w:r>
    </w:p>
    <w:p w:rsidR="002801E1" w:rsidRPr="00384E99" w:rsidRDefault="002801E1" w:rsidP="002801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84E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Wymagania edukacyjne na śródroczne oceny </w:t>
      </w:r>
      <w:r w:rsidR="00C95182" w:rsidRPr="00384E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(stopnie) </w:t>
      </w:r>
      <w:r w:rsidRPr="00384E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klasyfikacyjne</w:t>
      </w:r>
      <w:r w:rsidRPr="00384E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Jasnecieniowanieakcent1"/>
        <w:tblW w:w="0" w:type="auto"/>
        <w:tblLook w:val="01E0"/>
      </w:tblPr>
      <w:tblGrid>
        <w:gridCol w:w="3987"/>
        <w:gridCol w:w="3988"/>
        <w:gridCol w:w="3988"/>
        <w:gridCol w:w="3988"/>
      </w:tblGrid>
      <w:tr w:rsidR="002801E1" w:rsidRPr="00384E99" w:rsidTr="0064201A">
        <w:trPr>
          <w:cnfStyle w:val="100000000000"/>
        </w:trPr>
        <w:tc>
          <w:tcPr>
            <w:cnfStyle w:val="001000000000"/>
            <w:tcW w:w="3987" w:type="dxa"/>
          </w:tcPr>
          <w:p w:rsidR="002801E1" w:rsidRPr="00384E99" w:rsidRDefault="002801E1" w:rsidP="00C95182">
            <w:pPr>
              <w:pStyle w:val="tabelaglowatabel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Stopień dopuszczający</w:t>
            </w:r>
          </w:p>
          <w:p w:rsidR="002801E1" w:rsidRPr="00384E99" w:rsidRDefault="002801E1" w:rsidP="00C95182">
            <w:pPr>
              <w:pStyle w:val="tabelaglowatabel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Uczeń:</w:t>
            </w:r>
          </w:p>
        </w:tc>
        <w:tc>
          <w:tcPr>
            <w:cnfStyle w:val="000010000000"/>
            <w:tcW w:w="3988" w:type="dxa"/>
          </w:tcPr>
          <w:p w:rsidR="002801E1" w:rsidRPr="00384E99" w:rsidRDefault="002801E1" w:rsidP="00C95182">
            <w:pPr>
              <w:pStyle w:val="tabelaglowatabel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Stopień dostateczny</w:t>
            </w:r>
          </w:p>
          <w:p w:rsidR="002801E1" w:rsidRPr="00384E99" w:rsidRDefault="002801E1" w:rsidP="00C95182">
            <w:pPr>
              <w:pStyle w:val="tabelaglowatabel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Uczeń:</w:t>
            </w:r>
          </w:p>
        </w:tc>
        <w:tc>
          <w:tcPr>
            <w:tcW w:w="3988" w:type="dxa"/>
          </w:tcPr>
          <w:p w:rsidR="002801E1" w:rsidRPr="00384E99" w:rsidRDefault="002801E1" w:rsidP="00C95182">
            <w:pPr>
              <w:pStyle w:val="tabelaglowatabela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Stopień dobry</w:t>
            </w:r>
          </w:p>
          <w:p w:rsidR="002801E1" w:rsidRPr="00384E99" w:rsidRDefault="002801E1" w:rsidP="00C95182">
            <w:pPr>
              <w:pStyle w:val="tabelaglowatabela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Uczeń:</w:t>
            </w:r>
          </w:p>
        </w:tc>
        <w:tc>
          <w:tcPr>
            <w:cnfStyle w:val="000100000000"/>
            <w:tcW w:w="3988" w:type="dxa"/>
          </w:tcPr>
          <w:p w:rsidR="00C95182" w:rsidRPr="00384E99" w:rsidRDefault="00C95182" w:rsidP="00C95182">
            <w:pPr>
              <w:pStyle w:val="tabelaglowatabel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801E1" w:rsidRPr="00384E99" w:rsidRDefault="002801E1" w:rsidP="00C95182">
            <w:pPr>
              <w:pStyle w:val="tabelaglowatabela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Stopień bardzo dobry</w:t>
            </w:r>
          </w:p>
          <w:p w:rsidR="00533398" w:rsidRPr="00384E99" w:rsidRDefault="002801E1" w:rsidP="00C95182">
            <w:pPr>
              <w:pStyle w:val="tabelaglowatabela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Uczeń:</w:t>
            </w:r>
          </w:p>
        </w:tc>
      </w:tr>
      <w:tr w:rsidR="002801E1" w:rsidRPr="00384E99" w:rsidTr="0064201A">
        <w:trPr>
          <w:cnfStyle w:val="000000100000"/>
          <w:trHeight w:val="362"/>
        </w:trPr>
        <w:tc>
          <w:tcPr>
            <w:cnfStyle w:val="001000000000"/>
            <w:tcW w:w="15951" w:type="dxa"/>
            <w:gridSpan w:val="4"/>
          </w:tcPr>
          <w:p w:rsidR="00DB1406" w:rsidRPr="00384E99" w:rsidRDefault="002801E1" w:rsidP="00B8534E">
            <w:pPr>
              <w:pStyle w:val="Akapitzlist"/>
              <w:numPr>
                <w:ilvl w:val="0"/>
                <w:numId w:val="48"/>
              </w:numPr>
              <w:jc w:val="center"/>
              <w:rPr>
                <w:b w:val="0"/>
                <w:sz w:val="24"/>
                <w:szCs w:val="24"/>
              </w:rPr>
            </w:pPr>
            <w:r w:rsidRPr="00384E99">
              <w:rPr>
                <w:sz w:val="24"/>
                <w:szCs w:val="24"/>
              </w:rPr>
              <w:t>PIERWSZE SPOTKANIE Z FIZYKĄ</w:t>
            </w:r>
          </w:p>
        </w:tc>
      </w:tr>
      <w:tr w:rsidR="002801E1" w:rsidRPr="00384E99" w:rsidTr="0064201A">
        <w:trPr>
          <w:trHeight w:val="3510"/>
        </w:trPr>
        <w:tc>
          <w:tcPr>
            <w:cnfStyle w:val="001000000000"/>
            <w:tcW w:w="3987" w:type="dxa"/>
          </w:tcPr>
          <w:p w:rsidR="002801E1" w:rsidRPr="00F25546" w:rsidRDefault="002801E1" w:rsidP="00B8534E">
            <w:pPr>
              <w:pStyle w:val="tabelapunktytabela"/>
              <w:numPr>
                <w:ilvl w:val="0"/>
                <w:numId w:val="11"/>
              </w:numPr>
              <w:ind w:hanging="7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określa, czym zajmuje się fizyka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wymienia podstawowe metody badań stosowane w fizyce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przelicza jednostki czasu (sekunda, minuta, godzina)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wybiera właściwe przyrządy pomiarowe (np. do pomiaru długości, czasu)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oblicza wartość średnią wyników pomiaru (np. długości, czasu)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wyodrębnia z tekstów, tabel i rysunków informacje kluczowe</w:t>
            </w:r>
            <w:r w:rsidR="0099259D"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dla opisanego zjawiska bądź problemu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przestrzega zasad bezpieczeństwa podczas wykonywania obserwacji, pomiarów i doświadczeń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wymienia i rozróżnia rodzaje oddziaływań (elektrostatyczne, grawitacyjne, magnetyczne, mechaniczne) oraz podaje przykłady oddziaływań </w:t>
            </w:r>
          </w:p>
          <w:p w:rsidR="00C65C61" w:rsidRPr="00F25546" w:rsidRDefault="002801E1" w:rsidP="00C65C6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pojęciem siły jako miarą oddziaływań</w:t>
            </w:r>
            <w:r w:rsidR="00C65C61"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2801E1" w:rsidRPr="00F25546" w:rsidRDefault="00C65C61" w:rsidP="00C65C6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posługuje się </w:t>
            </w:r>
            <w:r w:rsidR="002801E1"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jednostk</w:t>
            </w: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ą siły oraz</w:t>
            </w:r>
            <w:r w:rsidR="002801E1"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wskazuje siłomierz jako przyrząd służący do pomiaru siły</w:t>
            </w:r>
          </w:p>
          <w:p w:rsidR="002801E1" w:rsidRPr="00F25546" w:rsidRDefault="002801E1" w:rsidP="00C65C6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odróżnia wielkości skalarne (liczbowe) od wektorowych i podaje odpowiednie przykłady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rozpoznaje i nazywa siły </w:t>
            </w:r>
            <w:r w:rsidR="00C65C61"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(ciężkości, nacisku, sprężystości i oporów ruchu)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rożróżnia siłę wypadkową i siłę równoważącą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określa zachowanie się ciała w przypadku działania na nie sił równoważących się</w:t>
            </w:r>
          </w:p>
        </w:tc>
        <w:tc>
          <w:tcPr>
            <w:cnfStyle w:val="000010000000"/>
            <w:tcW w:w="3988" w:type="dxa"/>
          </w:tcPr>
          <w:p w:rsidR="002801E1" w:rsidRPr="00F25546" w:rsidRDefault="002801E1" w:rsidP="00B8534E">
            <w:pPr>
              <w:pStyle w:val="tabelapunktytabela"/>
              <w:numPr>
                <w:ilvl w:val="0"/>
                <w:numId w:val="10"/>
              </w:numPr>
              <w:ind w:left="124" w:right="113" w:hanging="1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rozróżnia pojęcia: obserwacja, pomiar, doświadczenie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przelicza wielokrotności i podwielokrotności (mikro-, mili-, centy-, hekto-, kilo-, mega-)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przeprowadza wybrane pomiary i doświadczenia, korzystając z ich opisów (np. pomiar długości ołówka, czasu staczania się ciała po pochylni)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wymienia i rozróżnia skutki oddziaływań (statyczne i dynamiczne)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odróżnia oddziaływania bezpośrednie i na odległość, podaje odpowiednie przykłady tych oddziaływań</w:t>
            </w:r>
          </w:p>
          <w:p w:rsidR="002801E1" w:rsidRPr="00F25546" w:rsidRDefault="00F90DDE" w:rsidP="002801E1">
            <w:pPr>
              <w:pStyle w:val="tabelapunktytabel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stosuje poję</w:t>
            </w:r>
            <w:r w:rsidR="002801E1"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 siły jako działania skierowanego (wektor); wskazuje wartość, kierunek i zwrot wektora siły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przedstawia siłę graficznie (rysuje wektor siły)</w:t>
            </w:r>
          </w:p>
          <w:p w:rsidR="00C903E3" w:rsidRPr="00F25546" w:rsidRDefault="00C903E3" w:rsidP="00C903E3">
            <w:pPr>
              <w:pStyle w:val="tabelapunktytabela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rozpoznaje i nazywa siły (ciężkości, nacisku, sprężystości i oporów ruchu) oraz podaje ich przykłady w różnych sytuacjach praktycznych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doświadczalnie wyznacza wartość siły za pomocą siłomierza albo wagi analogowej lub cyfrowej (mierzy wartość siły za pomocą siłomierza)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wyznacza i rysuje siłę wypadkową dla dwóch sił o jednakowych kierunkach</w:t>
            </w:r>
          </w:p>
          <w:p w:rsidR="002801E1" w:rsidRPr="00F25546" w:rsidRDefault="002801E1" w:rsidP="00F90DDE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i rysuje siły, które się równoważą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podaje przykłady sił wypadkowych i równoważących się z życia codziennego</w:t>
            </w:r>
          </w:p>
          <w:p w:rsidR="002801E1" w:rsidRPr="00F25546" w:rsidRDefault="002801E1" w:rsidP="002801E1">
            <w:pPr>
              <w:pStyle w:val="tabelapunktytabel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wyodrębnia z tekstów i rysunków informacje kluczowe dla opisywanego problemu </w:t>
            </w:r>
          </w:p>
          <w:p w:rsidR="009A14A6" w:rsidRPr="00F25546" w:rsidRDefault="002801E1" w:rsidP="009A14A6">
            <w:pPr>
              <w:pStyle w:val="tabelapunktytabela"/>
              <w:numPr>
                <w:ilvl w:val="0"/>
                <w:numId w:val="6"/>
              </w:numPr>
              <w:suppressAutoHyphens/>
              <w:ind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proste zadania dotyczące treści rozdziału: </w:t>
            </w:r>
            <w:r w:rsidRPr="00F2554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Pierwsze spotkanie z fizyką</w:t>
            </w:r>
          </w:p>
        </w:tc>
        <w:tc>
          <w:tcPr>
            <w:tcW w:w="3988" w:type="dxa"/>
          </w:tcPr>
          <w:p w:rsidR="00F90DDE" w:rsidRPr="00F25546" w:rsidRDefault="00F90DDE" w:rsidP="00F90DDE">
            <w:pPr>
              <w:pStyle w:val="tabelapunktytabela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opisuje przebieg przeprowadzonego doświadczenia (wyróżnia kluczowe kroki i sposób postępowania, wskazuje rolę użytych przyrządów, ilustruje wyniki)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9"/>
              </w:numPr>
              <w:suppressAutoHyphens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podaje przykłady wielkości fizycznych wraz z ich jednostkami w układzie SI; zapisuje podstawowe wielkości fizyczne (posługując się odpowiednimi symbolami) wraz z jednostkami (długość, masa, temperatura, czas)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7"/>
              </w:numPr>
              <w:suppressAutoHyphens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wskazuje czynniki istotne i nieistotne dla wyniku pomiaru lub doświadczenia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7"/>
              </w:numPr>
              <w:suppressAutoHyphens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posługuje się pojęciem niepewności pomiarowej; zapisuje wynik pomiaru wraz z jego jednostką oraz z uwzględnieniem informacji o niepewności 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7"/>
              </w:numPr>
              <w:suppressAutoHyphens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obliczenia i zapisuje wynik zgodnie z zasadami zaokrąglania oraz zachowaniem liczby cyfr znaczących wynikającej z dokładności pomiaru lub danych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7"/>
              </w:numPr>
              <w:suppressAutoHyphens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różne rodzaje oddziaływań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7"/>
              </w:numPr>
              <w:suppressAutoHyphens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porównuje siły na podstawie ich wektorów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7"/>
              </w:numPr>
              <w:suppressAutoHyphens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wyznacza i rysuje siłę wypadkową dla kilku sił o jednakowych kierunkach; określa jej cechy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7"/>
              </w:numPr>
              <w:suppressAutoHyphens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zadania bardziej złożone, ale typowe dotyczące treści rozdziału: </w:t>
            </w:r>
            <w:r w:rsidRPr="00F2554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Pierwsze spotkanie z fizyką </w:t>
            </w:r>
          </w:p>
        </w:tc>
        <w:tc>
          <w:tcPr>
            <w:cnfStyle w:val="000100000000"/>
            <w:tcW w:w="3988" w:type="dxa"/>
          </w:tcPr>
          <w:p w:rsidR="002801E1" w:rsidRPr="00F25546" w:rsidRDefault="002801E1" w:rsidP="00B8534E">
            <w:pPr>
              <w:pStyle w:val="tabelapunktytabela"/>
              <w:numPr>
                <w:ilvl w:val="0"/>
                <w:numId w:val="10"/>
              </w:numPr>
              <w:suppressAutoHyphens/>
              <w:ind w:left="228" w:hanging="22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podaje przykłady osiągnięć fizyków cennych dla rozwoju cywilizacji (współczesnej techniki i technologii)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przewiduje skutki różnego rodzaju oddziaływań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szacuje niepewność pomiarową wyznaczonej wartości średniej siły 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buduje siłomierz według własnego projektu i wyznacza przy jego użyciu wartość siły</w:t>
            </w:r>
          </w:p>
          <w:p w:rsidR="002801E1" w:rsidRPr="00F25546" w:rsidRDefault="002801E1" w:rsidP="00B8534E">
            <w:pPr>
              <w:pStyle w:val="tabelapunktytabela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wyznacza i rysuje siłę równoważącą kilka sił działających wzdłuż tej samej prostej o różnych zwrotach, określa jej cechy</w:t>
            </w:r>
          </w:p>
          <w:p w:rsidR="002801E1" w:rsidRPr="00F25546" w:rsidRDefault="002801E1" w:rsidP="00C65C61">
            <w:pPr>
              <w:pStyle w:val="tabelapunktytabela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01E1" w:rsidRPr="00384E99" w:rsidTr="0064201A">
        <w:trPr>
          <w:cnfStyle w:val="000000100000"/>
        </w:trPr>
        <w:tc>
          <w:tcPr>
            <w:cnfStyle w:val="001000000000"/>
            <w:tcW w:w="15951" w:type="dxa"/>
            <w:gridSpan w:val="4"/>
          </w:tcPr>
          <w:p w:rsidR="002801E1" w:rsidRPr="00384E99" w:rsidRDefault="00533398" w:rsidP="00B8534E">
            <w:pPr>
              <w:pStyle w:val="Akapitzlist"/>
              <w:numPr>
                <w:ilvl w:val="0"/>
                <w:numId w:val="48"/>
              </w:numPr>
              <w:shd w:val="clear" w:color="auto" w:fill="FFFFFF"/>
              <w:ind w:right="312"/>
              <w:jc w:val="center"/>
              <w:rPr>
                <w:b w:val="0"/>
                <w:sz w:val="24"/>
                <w:szCs w:val="24"/>
              </w:rPr>
            </w:pPr>
            <w:r w:rsidRPr="00384E99">
              <w:rPr>
                <w:sz w:val="24"/>
                <w:szCs w:val="24"/>
              </w:rPr>
              <w:lastRenderedPageBreak/>
              <w:t>WŁAŚCIWOSCI I BUDOWA MATERII</w:t>
            </w:r>
          </w:p>
          <w:p w:rsidR="00533398" w:rsidRPr="00384E99" w:rsidRDefault="00533398" w:rsidP="00A8303F">
            <w:pPr>
              <w:shd w:val="clear" w:color="auto" w:fill="FFFFFF"/>
              <w:ind w:right="31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903E3" w:rsidRPr="00384E99" w:rsidTr="0064201A">
        <w:trPr>
          <w:trHeight w:val="833"/>
        </w:trPr>
        <w:tc>
          <w:tcPr>
            <w:cnfStyle w:val="001000000000"/>
            <w:tcW w:w="3987" w:type="dxa"/>
          </w:tcPr>
          <w:p w:rsidR="00C903E3" w:rsidRPr="00F25546" w:rsidRDefault="00C903E3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podaje przykłady zjawisk świadczące o cząsteczkowej budowie materii 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pojęciem napięcia powierzchniowego i podaje przykłady występowania napięcia powierzchniowego wody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rozróżnia trzy stany skupienia substancji; podaje przykłady ciał stałych, cieczy, gazów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rozróżnia substancje kruche, sprężyste i plastyczne; podaje przykłady ciał plastycznych, </w:t>
            </w: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sprężystych, kruchych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pojęciem masy</w:t>
            </w:r>
            <w:r w:rsidR="008E7882"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i gęstości  oraz ich</w:t>
            </w: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jed</w:t>
            </w:r>
            <w:r w:rsidR="008E7882"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nostkami</w:t>
            </w:r>
          </w:p>
          <w:p w:rsidR="008E7882" w:rsidRPr="00F25546" w:rsidRDefault="008E7882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podaje związek gęstości z masą i objętością oraz jednostkę gęstości w układzie SI 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rozróżnia pojęcia: masa, ciężar ciała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pojęciem siły ciężkości, podaje wzór na ciężar</w:t>
            </w:r>
          </w:p>
          <w:p w:rsidR="008E7882" w:rsidRPr="00F25546" w:rsidRDefault="00C903E3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mierzy: długość, masę, objętość cieczy; </w:t>
            </w:r>
          </w:p>
          <w:p w:rsidR="00425252" w:rsidRPr="00F25546" w:rsidRDefault="00C903E3" w:rsidP="00B8534E">
            <w:pPr>
              <w:pStyle w:val="tabelapunktytabela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wyznacza objętość dowolnego ciała za pomocą cylindra miarowego</w:t>
            </w:r>
          </w:p>
          <w:p w:rsidR="00C903E3" w:rsidRPr="00F25546" w:rsidRDefault="00C903E3" w:rsidP="007D7B7D">
            <w:pPr>
              <w:pStyle w:val="tabelapunktytabela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3988" w:type="dxa"/>
          </w:tcPr>
          <w:p w:rsidR="00C903E3" w:rsidRPr="00F25546" w:rsidRDefault="00C903E3" w:rsidP="00B8534E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posługuje się pojęciem oddziaływań międzycząsteczkowych; odróżnia siły spójności od sił przylegania, rozpoznaje i opisuje te siły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doświadczalnie demonstruje zjawisko napięcia powierzchniowego, korzystając z opisu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ilustruje istnienie sił spójności i w tym kontekście opisuje zjawisko napięcia powierzchniowego (na wybranym przykładzie)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charakteryzuje ciała sprężyste, 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plastyczne i </w:t>
            </w:r>
            <w:r w:rsidR="008E7882"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kruche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określa i porównuje właściwości ciał stałych, cieczy i gazów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wyznacza gęstość substancji, z jakiej wykonany jest przedmiot o kształcie regularnym za pomocą wagi i przymiaru lub o nieregularnym kształcie za pomocą wagi, cieczy i cylindra miarowego oraz wyznacza gęstość cieczy za pomocą wagi i cylindra miarowego, korzystając z opisów doświadczeń i przestrzegając zasad bezpieczeństwa; przedstawia wyniki i formułuje wnioski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analizuje różnice gęstości (ułożenia cząsteczek) substancji w różnych stanach skupienia wynikające z budowy mikroskopowej ciał stałych, cieczy i gazów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stosuje do obliczeń związek między siłą ciężkości,</w:t>
            </w:r>
            <w:r w:rsidR="008E7882"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masą i przyspieszeniem grawitacyjnym 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stosuje do obliczeń związek gęstości z masą i objętością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rozpoznaje zależność rosnącą bądź malejącą na podstawie danych (wyników doświadczenia); rozpoznaje proporcjonalność prostą oraz posługuje się proporcjonalnością prostą</w:t>
            </w:r>
          </w:p>
          <w:p w:rsidR="00521A31" w:rsidRPr="00F25546" w:rsidRDefault="00C903E3" w:rsidP="00B8534E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wyodrębnia z tekstów lub rysunków informacje kluczowe dla 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opisywanego zjawiska bądź pro</w:t>
            </w:r>
            <w:r w:rsidR="00521A31"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blemu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przebieg doświadczenia; wyróżnia kluczowe kroki i sposób postępowania oraz wskazuje rolę użytych przyrządów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typowe zadania lub problemy dotyczące treści rozdziału: </w:t>
            </w:r>
            <w:r w:rsidRPr="00F2554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Właściwości i budowa materii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(stosuje związek między siłą ciężkości, masą i przyspieszeniem grawitacyjnym oraz korzysta ze związku gęstości z masą i objętością)</w:t>
            </w:r>
          </w:p>
        </w:tc>
        <w:tc>
          <w:tcPr>
            <w:tcW w:w="3988" w:type="dxa"/>
          </w:tcPr>
          <w:p w:rsidR="005F412B" w:rsidRPr="00F25546" w:rsidRDefault="005F412B" w:rsidP="00B8534E">
            <w:pPr>
              <w:pStyle w:val="tabelapunktytabela"/>
              <w:numPr>
                <w:ilvl w:val="0"/>
                <w:numId w:val="13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ilustruje działanie sił spójności na przykładzie mechanizmu tworzenia się kropli; tłumaczy formowanie się kropli w kontekście istnienia sił spójności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5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analizuje różnice w budowie mikroskopowej ciał stały</w:t>
            </w:r>
            <w:r w:rsidR="005F412B"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ch, cieczy i gazów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6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planuje doświadczenia związane z wyznaczeniem gęstości cieczy oraz ciał stałych o regularnych i nieregularnych kształtach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6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szacuje wyniki pomiarów; ocenia 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wyniki doświadczeń, porównując wyznaczone gęstości z odpowiednimi wartościami tabelarycznymi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6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zadania (lub problemy) bardziej złożone, ale typowe, dotyczące treści rozdziału: </w:t>
            </w:r>
            <w:r w:rsidRPr="00F2554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Właściwości i budowa materii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cnfStyle w:val="000100000000"/>
            <w:tcW w:w="3988" w:type="dxa"/>
          </w:tcPr>
          <w:p w:rsidR="005F412B" w:rsidRPr="00F25546" w:rsidRDefault="005F412B" w:rsidP="00B8534E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projektuje i przeprowadza doświadcze</w:t>
            </w:r>
            <w:r w:rsidR="00521A31"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nia </w:t>
            </w: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wykazujące cząsteczkową budowę materii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projektuje i wykonuje doświadczenie potwierdzające istnienie napięcia powierzchniowego wody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projektuje i wykonuje doświadczenia wykazujące właściwości ciał stałych, cieczy i gazów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projektuje doświadczenia związane z wyznaczeniem gęstości cieczy oraz ciał stałych o regularnych i nieregularnych kształtach </w:t>
            </w:r>
          </w:p>
          <w:p w:rsidR="00C903E3" w:rsidRPr="00F25546" w:rsidRDefault="00C903E3" w:rsidP="00B8534E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rozwiązuje nietypowe (złożone) zadania, (lub problemy) dotyczące treści rozdziału: </w:t>
            </w:r>
            <w:r w:rsidRPr="00F25546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Właściwości i budowa materii</w:t>
            </w: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(z zastosowaniem związku między siłą ciężkości, masą i przyspieszeniem grawitacyjnym (wzoru na ciężar) oraz związku gęstości z masą i objętością)</w:t>
            </w:r>
          </w:p>
          <w:p w:rsidR="00C903E3" w:rsidRPr="00F25546" w:rsidRDefault="00C903E3" w:rsidP="00C903E3">
            <w:pPr>
              <w:pStyle w:val="tabelapunktytabela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903E3" w:rsidRPr="00384E99" w:rsidTr="0064201A">
        <w:trPr>
          <w:cnfStyle w:val="000000100000"/>
        </w:trPr>
        <w:tc>
          <w:tcPr>
            <w:cnfStyle w:val="001000000000"/>
            <w:tcW w:w="15951" w:type="dxa"/>
            <w:gridSpan w:val="4"/>
          </w:tcPr>
          <w:p w:rsidR="00C903E3" w:rsidRPr="00384E99" w:rsidRDefault="00521A31" w:rsidP="00C95182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384E99">
              <w:rPr>
                <w:sz w:val="24"/>
                <w:szCs w:val="24"/>
              </w:rPr>
              <w:lastRenderedPageBreak/>
              <w:t>HYDROSTATYKA I AEROSTATYKA</w:t>
            </w:r>
          </w:p>
          <w:p w:rsidR="00533398" w:rsidRPr="00384E99" w:rsidRDefault="00533398" w:rsidP="00533398">
            <w:pPr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21A31" w:rsidRPr="00384E99" w:rsidTr="0064201A">
        <w:trPr>
          <w:trHeight w:val="408"/>
        </w:trPr>
        <w:tc>
          <w:tcPr>
            <w:cnfStyle w:val="001000000000"/>
            <w:tcW w:w="3987" w:type="dxa"/>
          </w:tcPr>
          <w:p w:rsidR="00521A31" w:rsidRPr="00F25546" w:rsidRDefault="00521A31" w:rsidP="00B8534E">
            <w:pPr>
              <w:pStyle w:val="tabelapunktytabel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rozróżnia parcie i ciśnienie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formułuje prawo Pascala, podaje przykłady jego zastosowania </w:t>
            </w:r>
          </w:p>
          <w:p w:rsidR="006E6E20" w:rsidRPr="00F25546" w:rsidRDefault="006E6E20" w:rsidP="00B8534E">
            <w:pPr>
              <w:pStyle w:val="tabelapunktytabel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formułuje prawo Archimedesa, podaje przykłady jego zastosowania 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wskazuje przykłady występowania siły wyporu w otaczającej rzeczywistości i życiu codziennym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wymienia cechy siły wyporu, ilustruje graficznie siłę wyporu</w:t>
            </w:r>
          </w:p>
          <w:p w:rsidR="00521A31" w:rsidRPr="00F25546" w:rsidRDefault="00521A31" w:rsidP="007D7B7D">
            <w:pPr>
              <w:pStyle w:val="tabelapunktytabela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3988" w:type="dxa"/>
          </w:tcPr>
          <w:p w:rsidR="00425252" w:rsidRPr="00F25546" w:rsidRDefault="00521A31" w:rsidP="00B8534E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posługuje się pojęciem parcia (nacisku)</w:t>
            </w:r>
            <w:r w:rsidR="00425252"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oraz 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pojęciem ciśnienia </w:t>
            </w:r>
            <w:r w:rsidR="00425252"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cieczach i gazach  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wraz z jego jednostką; 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posługuje się pojęciem ciśnienia hydrostatycznego i atmosferycznego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doświadczalnie demonstruje: </w:t>
            </w:r>
          </w:p>
          <w:p w:rsidR="00521A31" w:rsidRPr="00F25546" w:rsidRDefault="00521A31" w:rsidP="00B8534E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zależność ciśnienia hydrostatycznego od wysokości słupa cieczy,</w:t>
            </w:r>
          </w:p>
          <w:p w:rsidR="00521A31" w:rsidRPr="00F25546" w:rsidRDefault="00521A31" w:rsidP="00B8534E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istnienie ciśnienia atmosferycznego,</w:t>
            </w:r>
          </w:p>
          <w:p w:rsidR="00521A31" w:rsidRPr="00F25546" w:rsidRDefault="00521A31" w:rsidP="00B8534E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prawo Pascala,</w:t>
            </w:r>
          </w:p>
          <w:p w:rsidR="00521A31" w:rsidRPr="00F25546" w:rsidRDefault="00521A31" w:rsidP="00B8534E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prawo Archimedesa (na tej podstawie analizuje pływanie ciał)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posługuje się prawem Pascala, zgodnie z którym zwiększenie ciśnienia zewnętrznego powoduje 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jednakowy przyrost ciśnienia w całej objętości cieczy lub gazu</w:t>
            </w:r>
          </w:p>
          <w:p w:rsidR="00521A31" w:rsidRPr="00F25546" w:rsidRDefault="006E6E20" w:rsidP="00B8534E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stosuje do obliczeń </w:t>
            </w:r>
            <w:r w:rsidR="00521A31"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związek między ciśnieniem hydrostatycznym a wysokością słupa cieczy i jej gęstością; 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analizuje siły działające na ciała zanurzone w cieczach lub gazach, posługując się pojęciem siły wyporu i prawem Archimedesa 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podaje warunki pływania ciał: kiedy ciało tonie, kiedy pływa częściowo zanurzone w cieczy i kiedy pływa całkowicie zanurzone w cieczy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praktyczne zastosowanie prawa Archimedesa i warunków pływania ciał; wskazuje przykłady wykorzystywania w otaczającej rzeczywistości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rozwiązuje proste (typowe) zadania lub problemy dotyczące treści rozdziału: ­</w:t>
            </w:r>
            <w:r w:rsidRPr="00F2554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Hydrostatyka i aerostatyka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988" w:type="dxa"/>
          </w:tcPr>
          <w:p w:rsidR="00521A31" w:rsidRPr="00F25546" w:rsidRDefault="00521A31" w:rsidP="00B8534E">
            <w:pPr>
              <w:pStyle w:val="tabelapunktytabela"/>
              <w:numPr>
                <w:ilvl w:val="0"/>
                <w:numId w:val="20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wymienia nazwy przyrządów służących do pomiaru ciśnienia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20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znaczenie ciśnienia hydrostatycznego i ciśnienia atmosferycznego w przyrodzie i w życiu codziennym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20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zastosowanie prawa Pascala w prasie hydraulicznej i hamulcach hydraulicznych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20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wyznacza gęstość cieczy, korzystając z prawa Archimedesa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20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rysuje siły działające na ciało, które pływa w cieczy, tkwi w niej zanurzone lub tonie; wyznacza, rysuje i opisuje siłę wypadkową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20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wyjaśnia, kiedy ciało tonie, kiedy pływa częściowo zanurzone w cieczy i kiedy pływa całkowicie w niej 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zanurzone na podstawie prawa Archimedesa, posługując się pojęciami siły ciężkości i gęstości</w:t>
            </w:r>
            <w:r w:rsidR="00B67787"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20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zadania (lub problemy) bardziej złożone, ale typowe dotyczące treści rozdziału: </w:t>
            </w:r>
            <w:r w:rsidRPr="00F2554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Hydrostatyka i aerostatyka</w:t>
            </w:r>
            <w:r w:rsidRPr="00F25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(z wykorzystaniem: zależności między ciśnieniem, parciem i polem powierzchni, prawa Pascala, prawa Archimedesa)</w:t>
            </w:r>
          </w:p>
          <w:p w:rsidR="00521A31" w:rsidRPr="00F25546" w:rsidRDefault="00521A31" w:rsidP="00B67787">
            <w:pPr>
              <w:pStyle w:val="tabelapunktytabela"/>
              <w:ind w:left="0"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100000000"/>
            <w:tcW w:w="3988" w:type="dxa"/>
          </w:tcPr>
          <w:p w:rsidR="00521A31" w:rsidRPr="00F25546" w:rsidRDefault="00521A31" w:rsidP="00B8534E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uzasadnia, kiedy ciało tonie, kiedy pływa częściowo zanurzone w cieczy i kiedy pływa całkowicie w niej zanurzone, korzystając z wzorów na siły wyporu i ciężkości oraz gęstość</w:t>
            </w:r>
          </w:p>
          <w:p w:rsidR="00521A31" w:rsidRPr="00F25546" w:rsidRDefault="00521A31" w:rsidP="00B8534E">
            <w:pPr>
              <w:pStyle w:val="tabelapunktytabela"/>
              <w:numPr>
                <w:ilvl w:val="0"/>
                <w:numId w:val="21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rozwiązuje złożone, nietypowe zadania (problemy) dotyczące treści rozdziału: </w:t>
            </w:r>
            <w:r w:rsidRPr="00F25546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Hydrostatyka i aerostatyka</w:t>
            </w:r>
            <w:r w:rsidRPr="00F255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:rsidR="00521A31" w:rsidRPr="00F25546" w:rsidRDefault="00521A31" w:rsidP="00425252">
            <w:pPr>
              <w:pStyle w:val="tabelapunktytabela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21A31" w:rsidRPr="00384E99" w:rsidTr="0064201A">
        <w:trPr>
          <w:cnfStyle w:val="000000100000"/>
        </w:trPr>
        <w:tc>
          <w:tcPr>
            <w:cnfStyle w:val="001000000000"/>
            <w:tcW w:w="15951" w:type="dxa"/>
            <w:gridSpan w:val="4"/>
          </w:tcPr>
          <w:p w:rsidR="00521A31" w:rsidRPr="00384E99" w:rsidRDefault="00B67787" w:rsidP="00B8534E">
            <w:pPr>
              <w:pStyle w:val="Akapitzlist"/>
              <w:numPr>
                <w:ilvl w:val="0"/>
                <w:numId w:val="48"/>
              </w:numPr>
              <w:jc w:val="center"/>
              <w:rPr>
                <w:b w:val="0"/>
                <w:sz w:val="24"/>
                <w:szCs w:val="24"/>
              </w:rPr>
            </w:pPr>
            <w:r w:rsidRPr="00384E99">
              <w:rPr>
                <w:sz w:val="24"/>
                <w:szCs w:val="24"/>
              </w:rPr>
              <w:lastRenderedPageBreak/>
              <w:t>KINEMATYKA</w:t>
            </w:r>
          </w:p>
          <w:p w:rsidR="00533398" w:rsidRPr="00384E99" w:rsidRDefault="00533398" w:rsidP="00533398">
            <w:pPr>
              <w:pStyle w:val="Akapitzlist"/>
              <w:ind w:left="108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67787" w:rsidRPr="00384E99" w:rsidTr="0064201A">
        <w:trPr>
          <w:cnfStyle w:val="010000000000"/>
          <w:trHeight w:val="1645"/>
        </w:trPr>
        <w:tc>
          <w:tcPr>
            <w:cnfStyle w:val="001000000000"/>
            <w:tcW w:w="3987" w:type="dxa"/>
          </w:tcPr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wyjaśnia, na czym polega względność ruchu; podaje przykłady układów odniesienia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wyróżnia pojęcia toru i drogi i wykorzystuje je do opisu ruchu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odróżnia ruch prostoliniowy od ruchu krzywoliniowego; podaje przykłady ruchów: prostoliniowego i krzywoliniowego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nazywa ruchem jednostajnym ruch, w którym droga przebyta w jednostkowych przedziałach czasu jest stała; podaje przykłady ruchu jednostajnego w otaczającej rzeczywistości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posługuje się pojęciem prędkości do opisu ruchu prostoliniowego; podaje jednostkę prędkości w układzie SI 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opisuje ruch jednostajny prostoliniowy; 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odczytuje prędkość i przebytą odległość z wykresów zależności drogi i prędkości od czasu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odróżnia ruch niejednostajny (zmienny) od ruchu jednostajnego; podaje przykłady ruchu niejednostajnego w otaczającej rzeczywistości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3"/>
              </w:numPr>
              <w:suppressAutoHyphens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posługuje się pojęciem przyspieszenia do opisu ruchu prostoliniowego jednostajnie przyspieszonego i jednostajnie 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opóźnionego; podaje jednostkę przyspieszenia w układzie SI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odczytuje przyspieszenie i prędkość z wykresów zależności przyspieszenia i prędkości od czasu dla ruchu prostoliniowego jednostajnie przyspieszonego; rozpoznaje proporcjonalność prostą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rozpoznaje zależność rosnącą na podstawie danych z tabeli lub na podstawie wykresu zależności drogi od czasu w ruchu jednostajnie przyspieszonym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identyfikuje rodzaj ruchu na podstawie wykresów zależności drogi, prędkości i przyspieszenia od czasu; rozpoznaje proporcjonalność prostą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odczytuje dane z wykresów zależności drogi, prędkości i przyspieszenia od czasu dla ruchów prostoliniowych: jednostajnego i jednostajnie przyspieszonego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przelicza jednostki czasu (sekunda, minuta, godzina)</w:t>
            </w:r>
          </w:p>
          <w:p w:rsidR="00B67787" w:rsidRPr="0064201A" w:rsidRDefault="00B67787" w:rsidP="007D7B7D">
            <w:pPr>
              <w:pStyle w:val="tabelapunktytabela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3988" w:type="dxa"/>
          </w:tcPr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opisuje i wskazuje przykłady względności ruchu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oblicza wartość prędkości i przelicza jej jednostki; 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nazywa ruchem jednostajnie przyspieszonym ruch, w którym wartość prędkości rośnie</w:t>
            </w:r>
            <w:r w:rsidR="00AD7509"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oblicza wartość przyspieszenia wraz z jednostką; przelicza jednostki przyspieszenia 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wyznacza zmianę prędkości dla ruchu prostoliniowego jednostajnie zmiennego (przyspie</w:t>
            </w:r>
            <w:r w:rsidR="00AD7509"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szonego lub opóźnionego)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∆v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a∙∆t</m:t>
              </m:r>
            </m:oMath>
            <w:r w:rsidR="00B23D3B"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/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QUOTE </w:instrText>
            </w:r>
            <w:r w:rsidRPr="0064201A">
              <w:rPr>
                <w:rFonts w:ascii="Times New Roman" w:hAnsi="Times New Roman" w:cs="Times New Roman"/>
                <w:b w:val="0"/>
                <w:noProof/>
                <w:color w:val="auto"/>
                <w:position w:val="-15"/>
                <w:sz w:val="24"/>
                <w:szCs w:val="24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D3B"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="00AD7509"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analizuje wykresy zależności drogi i prędkości od czasu dla ruchu prostoliniowego jednostajnego; porównuje ruchy na podstawie nachylenia wykresu zależności drogi od czasu do osi czasu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analizuje wykres zależności prędkości od czasu dla ruchu prostoliniowego jednostajnie opóźnionego; oblicza prędkość końcową w tym ruchu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rozwiązuje proste (typowe) zadania lub problemy związane z treścią rozdziału: </w:t>
            </w:r>
            <w:r w:rsidRPr="0064201A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Kinematyka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prostoliniowym jednostajnie przyspieszonym)</w:t>
            </w:r>
          </w:p>
        </w:tc>
        <w:tc>
          <w:tcPr>
            <w:tcW w:w="3988" w:type="dxa"/>
          </w:tcPr>
          <w:p w:rsidR="00B67787" w:rsidRPr="0064201A" w:rsidRDefault="00B67787" w:rsidP="00B8534E">
            <w:pPr>
              <w:pStyle w:val="tabelapunktytabela"/>
              <w:numPr>
                <w:ilvl w:val="0"/>
                <w:numId w:val="27"/>
              </w:numPr>
              <w:cnfStyle w:val="01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rozróżnia układy odniesienia: jedno-, dwu- i trójwymiarowy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7"/>
              </w:numPr>
              <w:suppressAutoHyphens/>
              <w:cnfStyle w:val="01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planuje i przeprowadza doświadczenie w celu wyznaczenia prędkości z pomiaru czasu i drogi z użyciem przyrządów analogowych lub cyfrowych bądź programu do analizy materiałów wideo; 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7"/>
              </w:numPr>
              <w:cnfStyle w:val="01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sporządza wykresy zależności prędkości i drogi od czasu dla ruchu prostoliniowego odcinkami jednostajnego na podstawie podanych informacji (oznacza wielkości i skale na osiach; zaznacza punkty i rysuje wykres)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7"/>
              </w:numPr>
              <w:suppressAutoHyphens/>
              <w:cnfStyle w:val="01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wyznacza przyspieszenie z wykresów zależności prędkości od czasu dla ruchu</w:t>
            </w:r>
            <w:r w:rsidR="00AD7509"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prostoliniowego jednostajnie zmiennego (przyspieszonego lub opóźnionego)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7"/>
              </w:numPr>
              <w:cnfStyle w:val="01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wyjaśnia, że droga w dowolnym ruchu jest liczbowo równa polu pod wykresem zależności prędkości od czasu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7"/>
              </w:numPr>
              <w:cnfStyle w:val="01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sporządza wykresy zależności prędkości i przyspieszenia od czasu dla ruchu prostoliniowego jednostajnie przyspieszonego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7"/>
              </w:numPr>
              <w:cnfStyle w:val="01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rozwiązuje typowe zadania związane z analizą wykresów zależności drogi i prędkości od czasu dla ruchów prostoliniowych: jednostajnego i jednostajnie zmiennego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7"/>
              </w:numPr>
              <w:cnfStyle w:val="01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rozwiązuje bardziej złożone zadania (lub problemy) dotyczące treści rozdziału: </w:t>
            </w:r>
            <w:r w:rsidRPr="0064201A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Kinematyka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(z wykorzystaniem: zależności między drogą, prędkością i czasem w ruchu jednostajnym prostoliniowym, związku przyspieszenia ze zmianą prędkości i czasem, zależności prędkości i drogi od czasu w ruchu prostoliniowym jednostajnie zmiennym)</w:t>
            </w:r>
          </w:p>
        </w:tc>
        <w:tc>
          <w:tcPr>
            <w:cnfStyle w:val="000100000000"/>
            <w:tcW w:w="3988" w:type="dxa"/>
          </w:tcPr>
          <w:p w:rsidR="00B67787" w:rsidRPr="0064201A" w:rsidRDefault="00B67787" w:rsidP="00B8534E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:rsidR="00B67787" w:rsidRPr="0064201A" w:rsidRDefault="00B67787" w:rsidP="00B8534E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rozwiązuje nietypowe, złożone zadania(problemy) dotyczące treści rozdziału: </w:t>
            </w:r>
            <w:r w:rsidRPr="0064201A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Kinematyka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(z wykorzystaniem wzorów: 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s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4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auto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color w:val="auto"/>
                      <w:sz w:val="24"/>
                      <w:szCs w:val="24"/>
                    </w:rPr>
                    <m:t>2</m:t>
                  </m:r>
                </m:den>
              </m:f>
            </m:oMath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i 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∆v</m:t>
                  </m:r>
                </m:num>
                <m:den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∆t</m:t>
                  </m:r>
                </m:den>
              </m:f>
            </m:oMath>
          </w:p>
          <w:p w:rsidR="00B67787" w:rsidRPr="0064201A" w:rsidRDefault="00B67787" w:rsidP="00E33C4D">
            <w:pPr>
              <w:pStyle w:val="tabelapunktytabela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oraz związane z analizą wykresów zależności drogi i prędkości od czasu dla ruchów prostoliniowych: jednostajnego i jednostajnie zmiennego)</w:t>
            </w:r>
          </w:p>
          <w:p w:rsidR="00B67787" w:rsidRPr="0064201A" w:rsidRDefault="00B67787" w:rsidP="00EE0AC9">
            <w:pPr>
              <w:pStyle w:val="tabelapunktytabela"/>
              <w:spacing w:before="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B8534E" w:rsidRPr="00384E99" w:rsidRDefault="00B8534E">
      <w:pPr>
        <w:rPr>
          <w:rFonts w:ascii="Times New Roman" w:hAnsi="Times New Roman" w:cs="Times New Roman"/>
          <w:sz w:val="24"/>
          <w:szCs w:val="24"/>
        </w:rPr>
      </w:pPr>
    </w:p>
    <w:p w:rsidR="00C95182" w:rsidRPr="00384E99" w:rsidRDefault="00C95182">
      <w:pPr>
        <w:rPr>
          <w:rFonts w:ascii="Times New Roman" w:hAnsi="Times New Roman" w:cs="Times New Roman"/>
          <w:sz w:val="24"/>
          <w:szCs w:val="24"/>
        </w:rPr>
      </w:pPr>
    </w:p>
    <w:p w:rsidR="00C4323D" w:rsidRPr="00384E99" w:rsidRDefault="00C4323D" w:rsidP="00C4323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4E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Wymagania edukacyjne na roczne oceny klasyfikacyjne</w:t>
      </w:r>
      <w:r w:rsidRPr="00384E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(stopnie)</w:t>
      </w:r>
      <w:r w:rsidR="00C95182" w:rsidRPr="00384E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95182" w:rsidRPr="00384E99">
        <w:rPr>
          <w:rStyle w:val="Odwoanieprzypisudolnego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"/>
      </w:r>
    </w:p>
    <w:tbl>
      <w:tblPr>
        <w:tblStyle w:val="Jasnecieniowanieakcent1"/>
        <w:tblW w:w="0" w:type="auto"/>
        <w:tblLook w:val="04A0"/>
      </w:tblPr>
      <w:tblGrid>
        <w:gridCol w:w="3968"/>
        <w:gridCol w:w="3969"/>
        <w:gridCol w:w="3969"/>
        <w:gridCol w:w="3969"/>
      </w:tblGrid>
      <w:tr w:rsidR="00C4323D" w:rsidRPr="00384E99" w:rsidTr="0064201A">
        <w:trPr>
          <w:cnfStyle w:val="100000000000"/>
        </w:trPr>
        <w:tc>
          <w:tcPr>
            <w:cnfStyle w:val="001000000000"/>
            <w:tcW w:w="3968" w:type="dxa"/>
          </w:tcPr>
          <w:p w:rsidR="00C4323D" w:rsidRPr="00384E99" w:rsidRDefault="00C4323D" w:rsidP="00E962B9">
            <w:pPr>
              <w:pStyle w:val="tabelaglowatabel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Stopień dopuszczający</w:t>
            </w:r>
          </w:p>
          <w:p w:rsidR="00C4323D" w:rsidRPr="00384E99" w:rsidRDefault="00C4323D" w:rsidP="00E962B9">
            <w:pPr>
              <w:pStyle w:val="tabelaglowatabel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Uczeń:</w:t>
            </w:r>
          </w:p>
        </w:tc>
        <w:tc>
          <w:tcPr>
            <w:tcW w:w="3969" w:type="dxa"/>
          </w:tcPr>
          <w:p w:rsidR="00C4323D" w:rsidRPr="00384E99" w:rsidRDefault="00C4323D" w:rsidP="00E962B9">
            <w:pPr>
              <w:pStyle w:val="tabelaglowatabela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Stopień dostateczny</w:t>
            </w:r>
          </w:p>
          <w:p w:rsidR="00C4323D" w:rsidRPr="00384E99" w:rsidRDefault="00C4323D" w:rsidP="00E962B9">
            <w:pPr>
              <w:pStyle w:val="tabelaglowatabela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Uczeń:</w:t>
            </w:r>
          </w:p>
        </w:tc>
        <w:tc>
          <w:tcPr>
            <w:tcW w:w="3969" w:type="dxa"/>
          </w:tcPr>
          <w:p w:rsidR="00C4323D" w:rsidRPr="00384E99" w:rsidRDefault="00C4323D" w:rsidP="00E962B9">
            <w:pPr>
              <w:pStyle w:val="tabelaglowatabela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Stopień dobry</w:t>
            </w:r>
          </w:p>
          <w:p w:rsidR="00C4323D" w:rsidRPr="00384E99" w:rsidRDefault="00C4323D" w:rsidP="00E962B9">
            <w:pPr>
              <w:pStyle w:val="tabelaglowatabela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Uczeń:</w:t>
            </w:r>
          </w:p>
        </w:tc>
        <w:tc>
          <w:tcPr>
            <w:tcW w:w="3969" w:type="dxa"/>
          </w:tcPr>
          <w:p w:rsidR="00C4323D" w:rsidRPr="00384E99" w:rsidRDefault="00C4323D" w:rsidP="00C95182">
            <w:pPr>
              <w:pStyle w:val="tabelaglowatabela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Stopień bardzo dobry</w:t>
            </w:r>
          </w:p>
          <w:p w:rsidR="00C4323D" w:rsidRPr="00384E99" w:rsidRDefault="00C4323D" w:rsidP="00C95182">
            <w:pPr>
              <w:pStyle w:val="tabelaglowatabela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Uczeń:</w:t>
            </w:r>
          </w:p>
        </w:tc>
      </w:tr>
      <w:tr w:rsidR="009A14A6" w:rsidRPr="00384E99" w:rsidTr="0064201A">
        <w:trPr>
          <w:cnfStyle w:val="000000100000"/>
        </w:trPr>
        <w:tc>
          <w:tcPr>
            <w:cnfStyle w:val="001000000000"/>
            <w:tcW w:w="15875" w:type="dxa"/>
            <w:gridSpan w:val="4"/>
          </w:tcPr>
          <w:p w:rsidR="009A14A6" w:rsidRPr="00384E99" w:rsidRDefault="009A14A6" w:rsidP="009A14A6">
            <w:pPr>
              <w:pStyle w:val="tabelaglowatabela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DYNAMIKA </w:t>
            </w:r>
          </w:p>
          <w:p w:rsidR="009A14A6" w:rsidRPr="00384E99" w:rsidRDefault="009A14A6" w:rsidP="00E962B9">
            <w:pPr>
              <w:pStyle w:val="tabelaglowatabel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323D" w:rsidRPr="00384E99" w:rsidTr="0064201A">
        <w:tc>
          <w:tcPr>
            <w:cnfStyle w:val="001000000000"/>
            <w:tcW w:w="3968" w:type="dxa"/>
          </w:tcPr>
          <w:p w:rsidR="00C4323D" w:rsidRPr="0064201A" w:rsidRDefault="00C4323D" w:rsidP="00E962B9">
            <w:pPr>
              <w:pStyle w:val="tabelapunktytabela"/>
              <w:numPr>
                <w:ilvl w:val="0"/>
                <w:numId w:val="29"/>
              </w:numPr>
              <w:spacing w:after="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symbolem siły; stosuje pojęcie siły jako działania skierowanego (wektor); wskazuje wartość, kierunek i zwrot wektora siły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29"/>
              </w:numPr>
              <w:spacing w:after="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wyjaśnia pojęcie siły wypadkowej; opisuje i rysuje siły, które się równoważą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29"/>
              </w:numPr>
              <w:spacing w:after="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rozpoznaje i nazywa siły oporów ruchu; podaje ich przykłady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29"/>
              </w:numPr>
              <w:spacing w:after="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podaje treść pierwszej zasady dynamiki Newtona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29"/>
              </w:numPr>
              <w:spacing w:after="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podaje treść drugiej zasady dynamiki Newtona; definiuje jednostkę siły w układzie SI (1 N) i posługuje się jednostką siły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29"/>
              </w:numPr>
              <w:spacing w:after="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rozpoznaje i nazywa siły działające 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na spadające ciała (siły ciężkości i oporów ruchu)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29"/>
              </w:numPr>
              <w:spacing w:after="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podaje treść trzeciej zasady dynamiki Newtona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29"/>
              </w:numPr>
              <w:spacing w:after="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pojęciem sił oporów ruchu; podaje ich przykłady w różnych sytuacjach praktycznych i opisuje wpływ na poruszające się ciała</w:t>
            </w:r>
          </w:p>
          <w:p w:rsidR="00C4323D" w:rsidRPr="0064201A" w:rsidRDefault="00C4323D" w:rsidP="00E962B9">
            <w:pPr>
              <w:pStyle w:val="tabelapunktytabela"/>
              <w:spacing w:after="6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wyznacza i rysuje siłę wypadkową sił o jednakowych kierunkach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wyjaśnia, na czym polega bezwładność ciał; wskazuje przykłady bezwładności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posługuje się pojęciem masy jako miary bezwładności ciał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analizuje zachowanie się ciał na podstawie pierwszej zasady dynamiki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analizuje zachowanie się ciał na podstawie drugiej zasady dynamiki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spadek swobodny jako przykład ruchu jednostajnie przyspieszonego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opisuje wzajemne oddziaływanie </w:t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ciał, posługując się trzecią zasadą dynamiki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stosuje pojęcie siły tarcia jako działania skierowanego (wektor); wskazuje wartość, kierunek i zwrot siły tarcia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i rysuje siły działające na ciało wprawiane w ruch (lub poruszające się) oraz wyznacza i rysuje siłę wypadkową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0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stosuje do obliczeń: </w:t>
            </w:r>
          </w:p>
          <w:p w:rsidR="00C4323D" w:rsidRPr="0064201A" w:rsidRDefault="00C4323D" w:rsidP="00E962B9">
            <w:pPr>
              <w:pStyle w:val="tabelapolpauzytabela"/>
              <w:numPr>
                <w:ilvl w:val="1"/>
                <w:numId w:val="31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związek między siłą i masą a przyspieszeniem,</w:t>
            </w:r>
          </w:p>
          <w:p w:rsidR="00C4323D" w:rsidRPr="0064201A" w:rsidRDefault="00C4323D" w:rsidP="00E962B9">
            <w:pPr>
              <w:pStyle w:val="tabelapolpauzytabela"/>
              <w:numPr>
                <w:ilvl w:val="1"/>
                <w:numId w:val="31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związek między siłą ciężkości, masą i przyspieszeniem grawitacyjnym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5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proste (typowe) zadania lub problemy dotyczące treści rozdziału: </w:t>
            </w:r>
            <w:r w:rsidRPr="0064201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Dynamika</w:t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969" w:type="dxa"/>
          </w:tcPr>
          <w:p w:rsidR="00C4323D" w:rsidRPr="00384E99" w:rsidRDefault="00C4323D" w:rsidP="00E962B9">
            <w:pPr>
              <w:pStyle w:val="tabelapunktytabela"/>
              <w:numPr>
                <w:ilvl w:val="0"/>
                <w:numId w:val="32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planuje i przeprowadza doświadczenia: </w:t>
            </w:r>
          </w:p>
          <w:p w:rsidR="00C4323D" w:rsidRPr="00384E99" w:rsidRDefault="00C4323D" w:rsidP="00E962B9">
            <w:pPr>
              <w:pStyle w:val="tabelapolpauzytabela"/>
              <w:numPr>
                <w:ilvl w:val="1"/>
                <w:numId w:val="33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celu zilustrowania I zasady dynamiki, </w:t>
            </w:r>
          </w:p>
          <w:p w:rsidR="00C4323D" w:rsidRPr="00384E99" w:rsidRDefault="00C4323D" w:rsidP="00E962B9">
            <w:pPr>
              <w:pStyle w:val="tabelapolpauzytabela"/>
              <w:numPr>
                <w:ilvl w:val="1"/>
                <w:numId w:val="33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celu zilustrowania II zasady dynamiki,</w:t>
            </w:r>
          </w:p>
          <w:p w:rsidR="00C4323D" w:rsidRPr="00384E99" w:rsidRDefault="00C4323D" w:rsidP="00E962B9">
            <w:pPr>
              <w:pStyle w:val="tabelapolpauzytabela"/>
              <w:numPr>
                <w:ilvl w:val="1"/>
                <w:numId w:val="33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celu zilustrowania III zasady dynamiki; </w:t>
            </w:r>
          </w:p>
          <w:p w:rsidR="00C4323D" w:rsidRPr="00384E99" w:rsidRDefault="00C4323D" w:rsidP="00E962B9">
            <w:pPr>
              <w:pStyle w:val="tabelapunktytabela"/>
              <w:spacing w:after="6"/>
              <w:ind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ich przebieg, analizuje wyniki i  formułuje wnioski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32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bardziej złożone zadania (lub problemy) dotyczące treści rozdziału: </w:t>
            </w:r>
            <w:r w:rsidRPr="00384E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Dynamika</w:t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(z wykorzystaniem: pierwszej zasady dynamiki Newtona, związku między siłą i masą a przyspieszeniem i związku przyspieszenia ze zmianą prędkości </w:t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i czasem, w którym ta zmiana nastąpiła () oraz dotyczące: swobodnego spadania ciał, wzajemnego oddziaływania ciał, występowania oporów ruchu)</w:t>
            </w:r>
          </w:p>
          <w:p w:rsidR="00C4323D" w:rsidRPr="00384E99" w:rsidRDefault="00C4323D" w:rsidP="00E962B9">
            <w:pPr>
              <w:pStyle w:val="tabelapunktytabela"/>
              <w:spacing w:after="6"/>
              <w:ind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23D" w:rsidRPr="00384E99" w:rsidRDefault="00C4323D" w:rsidP="00E962B9">
            <w:pPr>
              <w:pStyle w:val="tabelapunktytabela"/>
              <w:numPr>
                <w:ilvl w:val="0"/>
                <w:numId w:val="34"/>
              </w:numPr>
              <w:spacing w:after="6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rozwiązuje nietypowe złożone zadania, (problemy) dotyczące treści rozdziału: </w:t>
            </w:r>
            <w:r w:rsidRPr="00384E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Dynamika</w:t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(stosując do obliczeń związek między siłą i masą a przyspieszeniem oraz związek: </w:t>
            </w:r>
            <w:r w:rsidR="00B23D3B"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QUOTE </w:instrText>
            </w:r>
            <w:r w:rsidRPr="00384E99">
              <w:rPr>
                <w:rFonts w:ascii="Times New Roman" w:hAnsi="Times New Roman" w:cs="Times New Roman"/>
                <w:noProof/>
                <w:color w:val="auto"/>
                <w:position w:val="-15"/>
                <w:sz w:val="24"/>
                <w:szCs w:val="24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27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D3B"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∆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v=a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∙∆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t</m:t>
              </m:r>
            </m:oMath>
            <w:r w:rsidR="00B23D3B"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C4323D" w:rsidRPr="00384E99" w:rsidRDefault="00C4323D" w:rsidP="00E962B9">
            <w:pPr>
              <w:pStyle w:val="tabelapunktytabela"/>
              <w:spacing w:after="6"/>
              <w:ind w:left="0"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323D" w:rsidRPr="00384E99" w:rsidTr="0064201A">
        <w:trPr>
          <w:cnfStyle w:val="000000100000"/>
        </w:trPr>
        <w:tc>
          <w:tcPr>
            <w:cnfStyle w:val="001000000000"/>
            <w:tcW w:w="15875" w:type="dxa"/>
            <w:gridSpan w:val="4"/>
          </w:tcPr>
          <w:p w:rsidR="00C4323D" w:rsidRPr="0064201A" w:rsidRDefault="00C4323D" w:rsidP="00C4323D">
            <w:pPr>
              <w:pStyle w:val="tabelatresctabela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PRACA, MOC, ENERGIA</w:t>
            </w:r>
          </w:p>
          <w:p w:rsidR="00C4323D" w:rsidRPr="0064201A" w:rsidRDefault="00C4323D" w:rsidP="00C4323D">
            <w:pPr>
              <w:rPr>
                <w:b w:val="0"/>
                <w:bCs w:val="0"/>
                <w:sz w:val="24"/>
                <w:szCs w:val="24"/>
                <w:u w:val="single"/>
              </w:rPr>
            </w:pPr>
            <w:r w:rsidRPr="0064201A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="009A14A6" w:rsidRPr="0064201A">
              <w:rPr>
                <w:b w:val="0"/>
                <w:sz w:val="24"/>
                <w:szCs w:val="24"/>
              </w:rPr>
              <w:t xml:space="preserve">                          </w:t>
            </w:r>
          </w:p>
        </w:tc>
      </w:tr>
      <w:tr w:rsidR="00C4323D" w:rsidRPr="00384E99" w:rsidTr="0064201A">
        <w:tc>
          <w:tcPr>
            <w:cnfStyle w:val="001000000000"/>
            <w:tcW w:w="3968" w:type="dxa"/>
          </w:tcPr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rozróżnia pojęcia: praca i moc ; wskazuje odpowiednie przykłady w otaczającej rzeczywistości 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podaje wzór na obliczanie pracy, gdy kierunek działającej na ciało siły jest zgodny z kierunkiem jego ruchu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podaje i opisuje wzór na obliczanie mocy (iloraz pracy i czasu, w którym praca została wykonana)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wyjaśnia co rozumiemy przez pojęcie energii oraz kiedy ciało zyskuje energię, a kiedy ją traci; wskazuje odpowiednie przykłady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pojęciem energii potencjalnej grawitacji (ciężkości) i potencjalnej sprężystości wraz z ich jednostką w układzie SI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pojęciami siły ciężkości i siły sprężystości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pojęciem energii kinetycznej; wskazuje przykłady ciał posiadających energię kinetyczną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wymienia rodzaje energii mechanicznej;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wskazuje przykłady przemian energii mechanicznej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posługuje się pojęciem energii 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mechanicznej jako sumy energii kinetycznej i potencjalnej; podaje zasadę zachowania energii mechanicznej</w:t>
            </w:r>
          </w:p>
          <w:p w:rsidR="00C4323D" w:rsidRPr="0064201A" w:rsidRDefault="00C4323D" w:rsidP="00E962B9">
            <w:pPr>
              <w:pStyle w:val="tabelapunktytabela"/>
              <w:spacing w:after="11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posługuje się pojęciem pracy mechanicznej  oraz mocy wraz z ich jednostkami w układzie SI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wyjaśnia , kiedy została wykonana praca 1 J oraz </w:t>
            </w:r>
          </w:p>
          <w:p w:rsidR="00C4323D" w:rsidRPr="0064201A" w:rsidRDefault="00C4323D" w:rsidP="00E962B9">
            <w:pPr>
              <w:pStyle w:val="tabelapunktytabela"/>
              <w:spacing w:after="11"/>
              <w:ind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kiedy urządzenie ma moc 1 W 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wyjaśnia, kiedy ciało ma energię potencjalną grawitacji, a kiedy ma energię potencjalną sprężystości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przemiany energii ciała podniesionego na pewną wysokość, a następnie upuszczonego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wykorzystuje zasadę zachowania energii</w:t>
            </w:r>
          </w:p>
          <w:p w:rsidR="00C4323D" w:rsidRPr="0064201A" w:rsidRDefault="00C4323D" w:rsidP="00E962B9">
            <w:pPr>
              <w:pStyle w:val="tabelapunktytabela"/>
              <w:spacing w:after="11"/>
              <w:ind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 opisu zjawisk oraz wskazuje ich przykłady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∆E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m∙g∙h</m:t>
              </m:r>
            </m:oMath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QUOTE </w:instrText>
            </w:r>
            <w:r w:rsidRPr="0064201A">
              <w:rPr>
                <w:rFonts w:ascii="Times New Roman" w:hAnsi="Times New Roman" w:cs="Times New Roman"/>
                <w:noProof/>
                <w:color w:val="auto"/>
                <w:position w:val="-15"/>
                <w:sz w:val="24"/>
                <w:szCs w:val="24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9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i wykorzystuje zależność energii kinetycznej ciała od jego masy i prędkości; podaje wzór na energię kinetyczną i stosuje go do obliczeń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opisuje związek pracy wykonanej podczas zmiany prędkości ciała ze zmianą energii kinetycznej ciała </w:t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(opisuje wykonaną pracę jako zmianę energii); wyznacza zmianę energii kinetycznej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stosuje do obliczeń: </w:t>
            </w:r>
          </w:p>
          <w:p w:rsidR="00C4323D" w:rsidRPr="0064201A" w:rsidRDefault="00C4323D" w:rsidP="00E962B9">
            <w:pPr>
              <w:pStyle w:val="tabelapolpauzytabela"/>
              <w:numPr>
                <w:ilvl w:val="0"/>
                <w:numId w:val="38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związek pracy z siłą i drogą, na jakiej została wykonana,</w:t>
            </w:r>
          </w:p>
          <w:p w:rsidR="00C4323D" w:rsidRPr="0064201A" w:rsidRDefault="00C4323D" w:rsidP="00E962B9">
            <w:pPr>
              <w:pStyle w:val="tabelapolpauzytabela"/>
              <w:numPr>
                <w:ilvl w:val="0"/>
                <w:numId w:val="38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związek mocy z pracą i czasem, w którym została wykonana,</w:t>
            </w:r>
          </w:p>
          <w:p w:rsidR="00C4323D" w:rsidRPr="0064201A" w:rsidRDefault="00C4323D" w:rsidP="00E962B9">
            <w:pPr>
              <w:pStyle w:val="tabelapolpauzytabela"/>
              <w:numPr>
                <w:ilvl w:val="0"/>
                <w:numId w:val="38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związek wykonanej pracy ze zmianą energii oraz wzory na energię potencjalną grawitacji i energię kinetyczną,</w:t>
            </w:r>
          </w:p>
          <w:p w:rsidR="00C4323D" w:rsidRPr="0064201A" w:rsidRDefault="00C4323D" w:rsidP="00E962B9">
            <w:pPr>
              <w:pStyle w:val="tabelapolpauzytabela"/>
              <w:numPr>
                <w:ilvl w:val="0"/>
                <w:numId w:val="38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zasadę zachowania energii mechanicznej, </w:t>
            </w:r>
          </w:p>
          <w:p w:rsidR="00C4323D" w:rsidRPr="0064201A" w:rsidRDefault="00C4323D" w:rsidP="00E962B9">
            <w:pPr>
              <w:pStyle w:val="tabelapolpauzytabela"/>
              <w:numPr>
                <w:ilvl w:val="0"/>
                <w:numId w:val="38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związek między siłą ciężkości, masą i przyspieszeniem grawitacyjnym;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37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proste (typowe) zadania lub problemy dotyczące treści rozdziału: </w:t>
            </w:r>
            <w:r w:rsidRPr="0064201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Praca, moc, energia</w:t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 oraz zasady zachowania energii mechanicznej) </w:t>
            </w:r>
          </w:p>
          <w:p w:rsidR="00C4323D" w:rsidRPr="0064201A" w:rsidRDefault="00C4323D" w:rsidP="00E962B9">
            <w:pPr>
              <w:pStyle w:val="tabelapunktytabela"/>
              <w:spacing w:after="11"/>
              <w:ind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23D" w:rsidRPr="00384E99" w:rsidRDefault="00C4323D" w:rsidP="00E962B9">
            <w:pPr>
              <w:pStyle w:val="tabelapunktytabela"/>
              <w:numPr>
                <w:ilvl w:val="0"/>
                <w:numId w:val="39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wyjaśnia kiedy, mimo działającej na ciało siły, praca jest równa zero; wskazuje odpowiednie przykłady w otaczającej rzeczywistości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39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podaje, opisuje i stosuje wzór na obliczanie mocy chwilowej (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P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F∙v</m:t>
              </m:r>
            </m:oMath>
            <w:r w:rsidR="00B23D3B"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QUOTE </w:instrText>
            </w:r>
            <w:r w:rsidRPr="00384E99">
              <w:rPr>
                <w:rFonts w:ascii="Times New Roman" w:hAnsi="Times New Roman" w:cs="Times New Roman"/>
                <w:noProof/>
                <w:color w:val="auto"/>
                <w:position w:val="-15"/>
                <w:sz w:val="24"/>
                <w:szCs w:val="24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31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D3B"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39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wyznacza zmianę energii potencjalnej grawitacji ciała podczas zmiany jego wysokości (wyprowadza wzór)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39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wyjaśnia, jaki układ nazywa się układem izolowanym; podaje zasadę zachowania energii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39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planuje i przeprowadza doświadczenia związane z badaniem, od czego zależy energia potencjalna sprężystości i energia kinetyczna; opisuje ich przebieg i wyniki, formułuje wnioski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39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zadania (lub problemy) bardziej złożone (w tym umiarkowanie trudne zadania obliczeniowe) dotyczące treści rozdziału: </w:t>
            </w:r>
            <w:r w:rsidRPr="00384E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Praca, moc, energia</w:t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(z wykorzystaniem: związku pracy z siłą i drogą, na jakiej została wykonana, związku mocy z pracą i czasem, w którym została wykonana, związku wykonanej pracy ze zmianą energii, zasady </w:t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zachowania energii mechanicznej oraz wzorów na energię potencjalną grawitacji i energię kinetyczną)</w:t>
            </w:r>
          </w:p>
          <w:p w:rsidR="00C4323D" w:rsidRPr="00384E99" w:rsidRDefault="00C4323D" w:rsidP="00E962B9">
            <w:pPr>
              <w:pStyle w:val="tabelapunktytabela"/>
              <w:spacing w:after="11"/>
              <w:ind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23D" w:rsidRPr="00384E99" w:rsidRDefault="00C4323D" w:rsidP="00E962B9">
            <w:pPr>
              <w:pStyle w:val="tabelapunktytabela"/>
              <w:numPr>
                <w:ilvl w:val="0"/>
                <w:numId w:val="40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rozwiązuje złożone zadania obliczeniowe: </w:t>
            </w:r>
          </w:p>
          <w:p w:rsidR="00C4323D" w:rsidRPr="00384E99" w:rsidRDefault="00C4323D" w:rsidP="00E962B9">
            <w:pPr>
              <w:pStyle w:val="tabelapolpauzytabela"/>
              <w:numPr>
                <w:ilvl w:val="1"/>
                <w:numId w:val="41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dotyczące energii i pracy oraz mocy;</w:t>
            </w:r>
          </w:p>
          <w:p w:rsidR="00C4323D" w:rsidRPr="00384E99" w:rsidRDefault="00C4323D" w:rsidP="00E962B9">
            <w:pPr>
              <w:pStyle w:val="tabelapolpauzytabela"/>
              <w:numPr>
                <w:ilvl w:val="1"/>
                <w:numId w:val="41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 wykorzystaniem zasady zachowania energii mechanicznej oraz wzorów na energię potencjalną grawitacji i energię kinetyczną;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40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nietypowe zadania (problemy) dotyczące treści rozdziału: </w:t>
            </w:r>
            <w:r w:rsidRPr="00384E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Praca, moc, energia</w:t>
            </w:r>
          </w:p>
          <w:p w:rsidR="00C4323D" w:rsidRPr="00384E99" w:rsidRDefault="00C4323D" w:rsidP="00E962B9">
            <w:pPr>
              <w:pStyle w:val="tabelapunktytabela"/>
              <w:spacing w:after="11"/>
              <w:ind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323D" w:rsidRPr="00384E99" w:rsidTr="0064201A">
        <w:trPr>
          <w:cnfStyle w:val="000000100000"/>
        </w:trPr>
        <w:tc>
          <w:tcPr>
            <w:cnfStyle w:val="001000000000"/>
            <w:tcW w:w="15875" w:type="dxa"/>
            <w:gridSpan w:val="4"/>
          </w:tcPr>
          <w:p w:rsidR="00C4323D" w:rsidRPr="0064201A" w:rsidRDefault="00C4323D" w:rsidP="00C4323D">
            <w:pPr>
              <w:pStyle w:val="tabelatresctabela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TERMODYNAMIKA</w:t>
            </w:r>
          </w:p>
          <w:p w:rsidR="00C4323D" w:rsidRPr="0064201A" w:rsidRDefault="00C4323D" w:rsidP="00C4323D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9A14A6"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</w:t>
            </w:r>
          </w:p>
        </w:tc>
      </w:tr>
      <w:tr w:rsidR="00C4323D" w:rsidRPr="00384E99" w:rsidTr="0064201A">
        <w:trPr>
          <w:trHeight w:val="1975"/>
        </w:trPr>
        <w:tc>
          <w:tcPr>
            <w:cnfStyle w:val="001000000000"/>
            <w:tcW w:w="3968" w:type="dxa"/>
          </w:tcPr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posługuje się pojęciem energii kinetycznej; opisuje wykonaną pracę jako zmianę energii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pojęciem temperatury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podaje przykłady zmiany energii wewnętrznej spowodowanej wykonaniem pracy lub przepływem ciepła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podaje warunek i kierunek przepływu ciepła; stwierdza, że ciała o równej temperaturze pozostają w stanie równowagi termicznej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rozróżnia materiały o różnym przewodnictwie; wskazuje przykłady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wymienia sposoby przekazywania energii w postaci ciepła; wskazuje odpowiednie przykłady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rozróżnia i nazywa zmiany stanów skupienia: topnienie, krzepnięcie, parowanie, skraplanie, sublimację, resublimację oraz wskazuje przykłady tych zjawisk w otaczającej rzeczywistości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doświadczalnie demonstruje zjawisko topnienia, wrzenia i skraplania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wyjaśnia, od czego zależy szybkość parowania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posługuje się pojęciem temperatury wrzenia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przeprowadza doświadczenia: </w:t>
            </w:r>
          </w:p>
          <w:p w:rsidR="00C4323D" w:rsidRPr="0064201A" w:rsidRDefault="00C4323D" w:rsidP="00E962B9">
            <w:pPr>
              <w:pStyle w:val="tabelapolpauzytabela"/>
              <w:numPr>
                <w:ilvl w:val="1"/>
                <w:numId w:val="4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badanie zjawiska przewodnictwa cieplnego,</w:t>
            </w:r>
          </w:p>
          <w:p w:rsidR="00C4323D" w:rsidRPr="0064201A" w:rsidRDefault="00C4323D" w:rsidP="00E962B9">
            <w:pPr>
              <w:pStyle w:val="tabelapolpauzytabela"/>
              <w:numPr>
                <w:ilvl w:val="1"/>
                <w:numId w:val="4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obserwacja zjawiska konwekcji, </w:t>
            </w:r>
          </w:p>
          <w:p w:rsidR="00C4323D" w:rsidRPr="0064201A" w:rsidRDefault="00C4323D" w:rsidP="00E962B9">
            <w:pPr>
              <w:pStyle w:val="tabelapolpauzytabela"/>
              <w:numPr>
                <w:ilvl w:val="1"/>
                <w:numId w:val="4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obserwacja zmian stanu skupienia wody,</w:t>
            </w:r>
          </w:p>
          <w:p w:rsidR="00C4323D" w:rsidRPr="0064201A" w:rsidRDefault="00C4323D" w:rsidP="00E962B9">
            <w:pPr>
              <w:pStyle w:val="tabelapunktytabela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korzystając z opisów doświadczeń i przestrzegając zasad bezpieczeństwa; zapisuje wyniki obserwacji i formułuje wnioski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rozwiązuje proste, nieobliczeniowe zadania dotyczące treści rozdziału: </w:t>
            </w:r>
            <w:r w:rsidRPr="0064201A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Termodynamika</w:t>
            </w:r>
            <w:r w:rsidRPr="006420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– związane z energią wewnętrzną i zmianami stanów skupienia ciał: topnieniem lub krzepnięciem, parowaniem (wrzeniem) lub skraplaniem</w:t>
            </w:r>
          </w:p>
          <w:p w:rsidR="00C4323D" w:rsidRPr="0064201A" w:rsidRDefault="00C4323D" w:rsidP="00E962B9">
            <w:pPr>
              <w:pStyle w:val="tabelapunktytabela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posługuje się pojęciem energii wewnętrznej; określa jej związek z liczbą cząsteczek, z których zbudowane jest ciało; podaje jednostkę energii wewnętrznej w układzie SI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wykazuje, że energię układu (energię wewnętrzną) można zmienić, wykonując nad nim pracę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określa temperaturę ciała jako miarę średniej energii kinetycznej cząsteczek, z których ciało jest zbudowane 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analizuje jakościowo związek między</w:t>
            </w:r>
          </w:p>
          <w:p w:rsidR="00C4323D" w:rsidRPr="0064201A" w:rsidRDefault="00C4323D" w:rsidP="00E962B9">
            <w:pPr>
              <w:pStyle w:val="tabelapunktytabela"/>
              <w:ind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temperaturą a średnią energią kinetyczną (ruchu chaotycznego) cząsteczek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posługuje się skalami temperatur (Celsjusza, Kelvina, Fahrenheita); wskazuje jednostkę temperatury w układzie SI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przelicza temperaturę w skali Celsjusza na temperaturę w skali Kelvina i odwrotnie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posługuje się pojęciem przepływu ciepła jako przekazywaniem energii w postaci ciepła oraz jednostką ciepła w układzie SI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wykazuje, że nie następuje przekazywanie energii w postaci ciepła (wymiana ciepła) między ciałami o tej samej temperaturze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wykazuje, że energię układu (energię wewnętrzną) można zmienić, wykonując nad nim pracę lub przekazując energię w postaci ciepła 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podaje treść pierwszej zasady termodynamiki (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∆E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W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Q</m:t>
              </m:r>
            </m:oMath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doświadczalnie bada zjawisko przewodnictwa cieplnego i określa, który z badanych materiałów jest lepszym przewodnikiem ciepła (planuje, przeprowadza i opisuje doświadczenie)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zjawisko przewodnictwa cieplnego oraz rolę izolacji cieplnej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opisuje ruch cieczy i gazów w zjawisku konwekcji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wyjaśnia, co określa ciepło właściwe; posługuje się pojęciem ciepła właściwego wraz z jego jednostką w układzie SI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podaje i opisuje wzór na obliczanie ciepła właściwego(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c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m∙∆T</m:t>
                  </m:r>
                </m:den>
              </m:f>
            </m:oMath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4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wyjaśnia, jak obliczyć ilość ciepła pobranego (oddanego) przez ciało podczas ogrzewania (oziębiania); podaje wzór (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Q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c∙m∙∆T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)</m:t>
              </m:r>
            </m:oMath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QUOTE </w:instrText>
            </w:r>
            <w:r w:rsidRPr="0064201A">
              <w:rPr>
                <w:rFonts w:ascii="Times New Roman" w:hAnsi="Times New Roman" w:cs="Times New Roman"/>
                <w:noProof/>
                <w:color w:val="auto"/>
                <w:position w:val="-15"/>
                <w:sz w:val="24"/>
                <w:szCs w:val="24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3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5"/>
              </w:numPr>
              <w:spacing w:after="1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doświadczalnie wyznacza ciepło właściwe wody z użyciem czajnika elektrycznego lub grzałki o znanej mocy, termometru, cylindra miarowego lub wagi 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5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analizuje zjawiska: topnienia </w:t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i krzepnięcia, sublimacji i resublimacji, wrzenia i skraplania jako procesy, w których dostarczanie energii w postaci ciepła nie powoduje zmiany temperatury </w:t>
            </w:r>
          </w:p>
          <w:p w:rsidR="00C4323D" w:rsidRPr="0064201A" w:rsidRDefault="00C4323D" w:rsidP="00E962B9">
            <w:pPr>
              <w:pStyle w:val="tabelapunktytabela"/>
              <w:numPr>
                <w:ilvl w:val="0"/>
                <w:numId w:val="45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proste zadania (w tym obliczeniowe) lub problemy dotyczące treści rozdziału: </w:t>
            </w:r>
            <w:r w:rsidRPr="0064201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Termodynamika</w:t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∆E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W</m:t>
              </m:r>
            </m:oMath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QUOTE </w:instrText>
            </w:r>
            <w:r w:rsidRPr="0064201A">
              <w:rPr>
                <w:rFonts w:ascii="Times New Roman" w:hAnsi="Times New Roman" w:cs="Times New Roman"/>
                <w:noProof/>
                <w:color w:val="auto"/>
                <w:position w:val="-15"/>
                <w:sz w:val="24"/>
                <w:szCs w:val="24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5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 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∆E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Q</m:t>
              </m:r>
            </m:oMath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QUOTE </w:instrText>
            </w:r>
            <w:r w:rsidRPr="0064201A">
              <w:rPr>
                <w:rFonts w:ascii="Times New Roman" w:hAnsi="Times New Roman" w:cs="Times New Roman"/>
                <w:noProof/>
                <w:color w:val="auto"/>
                <w:position w:val="-15"/>
                <w:sz w:val="24"/>
                <w:szCs w:val="24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6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zależności </w:t>
            </w:r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QUOTE </w:instrText>
            </w:r>
            <w:r w:rsidRPr="0064201A">
              <w:rPr>
                <w:rFonts w:ascii="Times New Roman" w:hAnsi="Times New Roman" w:cs="Times New Roman"/>
                <w:noProof/>
                <w:color w:val="auto"/>
                <w:position w:val="-15"/>
                <w:sz w:val="24"/>
                <w:szCs w:val="24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7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 xml:space="preserve"> Q=c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∙∆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T</m:t>
              </m:r>
            </m:oMath>
            <w:r w:rsidR="00B23D3B"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64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C4323D" w:rsidRPr="0064201A" w:rsidRDefault="00C4323D" w:rsidP="00E962B9">
            <w:pPr>
              <w:pStyle w:val="tabelapunktytabela"/>
              <w:ind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4323D" w:rsidRPr="0064201A" w:rsidRDefault="00C4323D" w:rsidP="00E962B9">
            <w:pPr>
              <w:pStyle w:val="tabelapunktytabela"/>
              <w:ind w:left="0"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23D" w:rsidRPr="00384E99" w:rsidRDefault="00C4323D" w:rsidP="00E962B9">
            <w:pPr>
              <w:pStyle w:val="tabelapunktytabela"/>
              <w:numPr>
                <w:ilvl w:val="0"/>
                <w:numId w:val="46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wyjaśnia związek między energią kinetyczną cząsteczek i temperaturą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46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wyjaśnia przepływ ciepła w zjawisku przewodnictwa cieplnego oraz rolę izolacji cieplnej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46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wyprowadza wzór potrzebny do wyznaczenia ciepła właściwego wody z użyciem czajnika elektrycznego lub grzałki o znanej mocy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46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46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bardziej złożone zadania lub problemy (w tym umiarkowanie trudne zadania obliczeniowe) dotyczące treści rozdziału: </w:t>
            </w:r>
            <w:r w:rsidRPr="00384E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Termodynamika</w:t>
            </w: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(związane z energią wewnętrzną i temperaturą, zmianami stanu skupienia ciał, wykorzystaniem pojęcia ciepła właściwego i zależności 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Q</m:t>
              </m:r>
              <m:r>
                <w:rPr>
                  <w:rFonts w:ascii="Cambria Math" w:hAnsi="Times New Roman" w:cs="Times New Roman"/>
                  <w:color w:val="auto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c∙m∙∆T</m:t>
              </m:r>
            </m:oMath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C4323D" w:rsidRPr="00384E99" w:rsidRDefault="00C4323D" w:rsidP="00E962B9">
            <w:pPr>
              <w:pStyle w:val="tabelapolpauzytabela"/>
              <w:ind w:left="170" w:firstLine="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23D" w:rsidRPr="00384E99" w:rsidRDefault="00C4323D" w:rsidP="00E962B9">
            <w:pPr>
              <w:pStyle w:val="tabelapunktytabela"/>
              <w:numPr>
                <w:ilvl w:val="0"/>
                <w:numId w:val="47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projektuje i przeprowadza doświadczenie w celu wyznaczenia ciepła właściwego dowolnego ciała; opisuje je i ocenia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47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rozwiązuje złożone zadania obliczeniowe związane ze zmianą energii wewnętrznej oraz z wykorzystaniem pojęcia ciepła właściwego; szacuje rząd wielkości spodziewanego wyniku i na tej podstawie ocenia wyniki obliczeń</w:t>
            </w:r>
          </w:p>
          <w:p w:rsidR="00C4323D" w:rsidRPr="00384E99" w:rsidRDefault="00C4323D" w:rsidP="00E962B9">
            <w:pPr>
              <w:pStyle w:val="tabelapunktytabela"/>
              <w:numPr>
                <w:ilvl w:val="0"/>
                <w:numId w:val="47"/>
              </w:num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rozwiązuje nietypowe zadania (problemy) dotyczące treści rozdziału: </w:t>
            </w:r>
            <w:r w:rsidRPr="00384E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Termodynamika</w:t>
            </w:r>
          </w:p>
          <w:p w:rsidR="00C4323D" w:rsidRPr="00384E99" w:rsidRDefault="00C4323D" w:rsidP="00E962B9">
            <w:pPr>
              <w:pStyle w:val="NoParagraphStyle"/>
              <w:spacing w:line="240" w:lineRule="auto"/>
              <w:textAlignment w:val="auto"/>
              <w:cnfStyle w:val="000000000000"/>
              <w:rPr>
                <w:rFonts w:ascii="Times New Roman" w:hAnsi="Times New Roman"/>
                <w:color w:val="auto"/>
              </w:rPr>
            </w:pPr>
          </w:p>
        </w:tc>
      </w:tr>
    </w:tbl>
    <w:p w:rsidR="0064201A" w:rsidRDefault="0064201A">
      <w:pPr>
        <w:rPr>
          <w:rFonts w:ascii="Times New Roman" w:hAnsi="Times New Roman" w:cs="Times New Roman"/>
          <w:i/>
          <w:sz w:val="24"/>
          <w:szCs w:val="24"/>
        </w:rPr>
      </w:pPr>
    </w:p>
    <w:p w:rsidR="0064201A" w:rsidRPr="0064201A" w:rsidRDefault="0064201A" w:rsidP="0064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201A">
        <w:rPr>
          <w:rFonts w:ascii="Times New Roman" w:hAnsi="Times New Roman" w:cs="Times New Roman"/>
          <w:b/>
          <w:sz w:val="24"/>
          <w:szCs w:val="24"/>
        </w:rPr>
        <w:t>Wymagania edukacyjne na ocenę celującą:</w:t>
      </w:r>
    </w:p>
    <w:p w:rsidR="0064201A" w:rsidRPr="004E7C42" w:rsidRDefault="0064201A" w:rsidP="0064201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C42">
        <w:rPr>
          <w:rFonts w:ascii="Times New Roman" w:hAnsi="Times New Roman" w:cs="Times New Roman"/>
          <w:sz w:val="24"/>
          <w:szCs w:val="24"/>
          <w:u w:val="single"/>
        </w:rPr>
        <w:t xml:space="preserve"> U</w:t>
      </w:r>
      <w:r w:rsidRPr="004E7C42">
        <w:rPr>
          <w:rFonts w:ascii="Times New Roman" w:eastAsia="Times New Roman" w:hAnsi="Times New Roman" w:cs="Times New Roman"/>
          <w:sz w:val="24"/>
          <w:szCs w:val="24"/>
          <w:u w:val="single"/>
        </w:rPr>
        <w:t>czeń</w:t>
      </w:r>
      <w:r w:rsidRPr="004E7C42">
        <w:rPr>
          <w:rFonts w:ascii="Times New Roman" w:eastAsia="Times New Roman" w:hAnsi="Times New Roman" w:cs="Times New Roman"/>
          <w:sz w:val="24"/>
          <w:szCs w:val="24"/>
        </w:rPr>
        <w:t xml:space="preserve">, który spełnia wymagania na ocenę bardzo dobrą, samodzielnie i twórczo </w:t>
      </w:r>
      <w:r w:rsidRPr="004E7C42">
        <w:rPr>
          <w:rFonts w:ascii="Times New Roman" w:eastAsia="Times New Roman" w:hAnsi="Times New Roman" w:cs="Times New Roman"/>
          <w:color w:val="000000"/>
          <w:sz w:val="24"/>
          <w:szCs w:val="24"/>
        </w:rPr>
        <w:t>rozwija własne zaintereso</w:t>
      </w:r>
      <w:r w:rsidRPr="004E7C42">
        <w:rPr>
          <w:rFonts w:ascii="Times New Roman" w:hAnsi="Times New Roman" w:cs="Times New Roman"/>
          <w:color w:val="000000"/>
          <w:sz w:val="24"/>
          <w:szCs w:val="24"/>
        </w:rPr>
        <w:t>wania fizyczne</w:t>
      </w:r>
      <w:r w:rsidRPr="004E7C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7C42">
        <w:rPr>
          <w:rFonts w:ascii="Times New Roman" w:eastAsia="Times New Roman" w:hAnsi="Times New Roman" w:cs="Times New Roman"/>
          <w:sz w:val="24"/>
          <w:szCs w:val="24"/>
        </w:rPr>
        <w:t xml:space="preserve"> biegle posługuje się zdobytymi wiadomościami w rozwiązywaniu problemów teoretycznych lub praktycznych</w:t>
      </w:r>
      <w:r w:rsidRPr="004E7C42">
        <w:rPr>
          <w:rFonts w:ascii="Times New Roman" w:hAnsi="Times New Roman" w:cs="Times New Roman"/>
          <w:sz w:val="24"/>
          <w:szCs w:val="24"/>
        </w:rPr>
        <w:t>, jest aktywny na lekcjach, z własnej inicjatywy pogłębia wiedzę korzystając z różnych źródeł, poszukuje zastosowań wiedzy w praktyce, dzieli się wiedzą z innymi uczniami oraz osiąga sukcesy w konkursach pozaszkolnych.</w:t>
      </w:r>
    </w:p>
    <w:p w:rsidR="0064201A" w:rsidRPr="004E7C42" w:rsidRDefault="0064201A" w:rsidP="006420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23D" w:rsidRPr="00384E99" w:rsidRDefault="003E73FA">
      <w:pPr>
        <w:rPr>
          <w:rFonts w:ascii="Times New Roman" w:hAnsi="Times New Roman" w:cs="Times New Roman"/>
          <w:i/>
          <w:sz w:val="24"/>
          <w:szCs w:val="24"/>
        </w:rPr>
      </w:pPr>
      <w:r w:rsidRPr="00384E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C4323D" w:rsidRPr="00384E99" w:rsidSect="00471766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FF" w:rsidRDefault="003231FF" w:rsidP="00C95182">
      <w:pPr>
        <w:spacing w:after="0" w:line="240" w:lineRule="auto"/>
      </w:pPr>
      <w:r>
        <w:separator/>
      </w:r>
    </w:p>
  </w:endnote>
  <w:endnote w:type="continuationSeparator" w:id="1">
    <w:p w:rsidR="003231FF" w:rsidRDefault="003231FF" w:rsidP="00C9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FF" w:rsidRDefault="003231FF" w:rsidP="00C95182">
      <w:pPr>
        <w:spacing w:after="0" w:line="240" w:lineRule="auto"/>
      </w:pPr>
      <w:r>
        <w:separator/>
      </w:r>
    </w:p>
  </w:footnote>
  <w:footnote w:type="continuationSeparator" w:id="1">
    <w:p w:rsidR="003231FF" w:rsidRDefault="003231FF" w:rsidP="00C95182">
      <w:pPr>
        <w:spacing w:after="0" w:line="240" w:lineRule="auto"/>
      </w:pPr>
      <w:r>
        <w:continuationSeparator/>
      </w:r>
    </w:p>
  </w:footnote>
  <w:footnote w:id="2">
    <w:p w:rsidR="00C95182" w:rsidRDefault="00C95182" w:rsidP="00C95182">
      <w:pPr>
        <w:pStyle w:val="Tekstprzypisudolnego"/>
      </w:pPr>
      <w:r w:rsidRPr="00C95182">
        <w:rPr>
          <w:rStyle w:val="Odwoanieprzypisudolnego"/>
          <w:sz w:val="16"/>
          <w:szCs w:val="16"/>
        </w:rPr>
        <w:footnoteRef/>
      </w:r>
      <w:r w:rsidRPr="00C95182">
        <w:rPr>
          <w:sz w:val="16"/>
          <w:szCs w:val="16"/>
        </w:rPr>
        <w:t xml:space="preserve"> Wymagania edukacyjne na roczne oceny klasyfikacyjne obejmują również wymagania na śródroczne oceny klasyfikacyjne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5497A72"/>
    <w:multiLevelType w:val="hybridMultilevel"/>
    <w:tmpl w:val="6016B11E"/>
    <w:lvl w:ilvl="0" w:tplc="FD5E8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E01645"/>
    <w:multiLevelType w:val="hybridMultilevel"/>
    <w:tmpl w:val="7EE47152"/>
    <w:lvl w:ilvl="0" w:tplc="FD5E8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681833CB"/>
    <w:multiLevelType w:val="hybridMultilevel"/>
    <w:tmpl w:val="6016B11E"/>
    <w:lvl w:ilvl="0" w:tplc="FD5E8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70F64E9A"/>
    <w:multiLevelType w:val="hybridMultilevel"/>
    <w:tmpl w:val="651E8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733451D8"/>
    <w:multiLevelType w:val="hybridMultilevel"/>
    <w:tmpl w:val="31BC6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EAC5856"/>
    <w:multiLevelType w:val="hybridMultilevel"/>
    <w:tmpl w:val="F7BC8FFE"/>
    <w:lvl w:ilvl="0" w:tplc="FD5E8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3"/>
  </w:num>
  <w:num w:numId="2">
    <w:abstractNumId w:val="32"/>
  </w:num>
  <w:num w:numId="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">
    <w:abstractNumId w:val="45"/>
  </w:num>
  <w:num w:numId="5">
    <w:abstractNumId w:val="28"/>
  </w:num>
  <w:num w:numId="6">
    <w:abstractNumId w:val="26"/>
  </w:num>
  <w:num w:numId="7">
    <w:abstractNumId w:val="17"/>
  </w:num>
  <w:num w:numId="8">
    <w:abstractNumId w:val="3"/>
  </w:num>
  <w:num w:numId="9">
    <w:abstractNumId w:val="20"/>
  </w:num>
  <w:num w:numId="10">
    <w:abstractNumId w:val="40"/>
  </w:num>
  <w:num w:numId="11">
    <w:abstractNumId w:val="42"/>
  </w:num>
  <w:num w:numId="12">
    <w:abstractNumId w:val="11"/>
  </w:num>
  <w:num w:numId="13">
    <w:abstractNumId w:val="4"/>
  </w:num>
  <w:num w:numId="14">
    <w:abstractNumId w:val="1"/>
  </w:num>
  <w:num w:numId="15">
    <w:abstractNumId w:val="8"/>
  </w:num>
  <w:num w:numId="16">
    <w:abstractNumId w:val="41"/>
  </w:num>
  <w:num w:numId="17">
    <w:abstractNumId w:val="14"/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39"/>
  </w:num>
  <w:num w:numId="21">
    <w:abstractNumId w:val="16"/>
  </w:num>
  <w:num w:numId="22">
    <w:abstractNumId w:val="10"/>
  </w:num>
  <w:num w:numId="23">
    <w:abstractNumId w:val="34"/>
  </w:num>
  <w:num w:numId="24">
    <w:abstractNumId w:val="6"/>
  </w:num>
  <w:num w:numId="25">
    <w:abstractNumId w:val="43"/>
  </w:num>
  <w:num w:numId="26">
    <w:abstractNumId w:val="37"/>
  </w:num>
  <w:num w:numId="27">
    <w:abstractNumId w:val="35"/>
  </w:num>
  <w:num w:numId="28">
    <w:abstractNumId w:val="12"/>
  </w:num>
  <w:num w:numId="29">
    <w:abstractNumId w:val="30"/>
  </w:num>
  <w:num w:numId="30">
    <w:abstractNumId w:val="22"/>
  </w:num>
  <w:num w:numId="31">
    <w:abstractNumId w:val="2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2">
    <w:abstractNumId w:val="0"/>
  </w:num>
  <w:num w:numId="33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4">
    <w:abstractNumId w:val="7"/>
  </w:num>
  <w:num w:numId="35">
    <w:abstractNumId w:val="24"/>
  </w:num>
  <w:num w:numId="36">
    <w:abstractNumId w:val="21"/>
  </w:num>
  <w:num w:numId="37">
    <w:abstractNumId w:val="18"/>
  </w:num>
  <w:num w:numId="38">
    <w:abstractNumId w:val="31"/>
  </w:num>
  <w:num w:numId="39">
    <w:abstractNumId w:val="29"/>
  </w:num>
  <w:num w:numId="40">
    <w:abstractNumId w:val="5"/>
  </w:num>
  <w:num w:numId="41">
    <w:abstractNumId w:val="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2">
    <w:abstractNumId w:val="15"/>
  </w:num>
  <w:num w:numId="43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27"/>
  </w:num>
  <w:num w:numId="45">
    <w:abstractNumId w:val="38"/>
  </w:num>
  <w:num w:numId="46">
    <w:abstractNumId w:val="33"/>
  </w:num>
  <w:num w:numId="47">
    <w:abstractNumId w:val="25"/>
  </w:num>
  <w:num w:numId="48">
    <w:abstractNumId w:val="13"/>
  </w:num>
  <w:num w:numId="49">
    <w:abstractNumId w:val="44"/>
  </w:num>
  <w:num w:numId="50">
    <w:abstractNumId w:val="2"/>
  </w:num>
  <w:num w:numId="51">
    <w:abstractNumId w:val="36"/>
  </w:num>
  <w:num w:numId="52">
    <w:abstractNumId w:val="1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1E1"/>
    <w:rsid w:val="00227B7B"/>
    <w:rsid w:val="002533B6"/>
    <w:rsid w:val="00271A8F"/>
    <w:rsid w:val="002801E1"/>
    <w:rsid w:val="003231FF"/>
    <w:rsid w:val="00345655"/>
    <w:rsid w:val="00366AFF"/>
    <w:rsid w:val="00384E99"/>
    <w:rsid w:val="003E73FA"/>
    <w:rsid w:val="00425252"/>
    <w:rsid w:val="00445297"/>
    <w:rsid w:val="00471766"/>
    <w:rsid w:val="00516EC7"/>
    <w:rsid w:val="00521A31"/>
    <w:rsid w:val="00533398"/>
    <w:rsid w:val="005F412B"/>
    <w:rsid w:val="0064201A"/>
    <w:rsid w:val="006B7E02"/>
    <w:rsid w:val="006C071C"/>
    <w:rsid w:val="006E6E20"/>
    <w:rsid w:val="007D7B7D"/>
    <w:rsid w:val="008E7882"/>
    <w:rsid w:val="0099259D"/>
    <w:rsid w:val="009A14A6"/>
    <w:rsid w:val="009F006B"/>
    <w:rsid w:val="00A8303F"/>
    <w:rsid w:val="00AD4F09"/>
    <w:rsid w:val="00AD7509"/>
    <w:rsid w:val="00B23D3B"/>
    <w:rsid w:val="00B67787"/>
    <w:rsid w:val="00B8534E"/>
    <w:rsid w:val="00C13153"/>
    <w:rsid w:val="00C4323D"/>
    <w:rsid w:val="00C65C61"/>
    <w:rsid w:val="00C7623D"/>
    <w:rsid w:val="00C87F0E"/>
    <w:rsid w:val="00C903E3"/>
    <w:rsid w:val="00C95182"/>
    <w:rsid w:val="00CE0B7B"/>
    <w:rsid w:val="00D053C1"/>
    <w:rsid w:val="00DB1406"/>
    <w:rsid w:val="00E036DA"/>
    <w:rsid w:val="00EE0AC9"/>
    <w:rsid w:val="00F128CE"/>
    <w:rsid w:val="00F153AF"/>
    <w:rsid w:val="00F25546"/>
    <w:rsid w:val="00F9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8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2801E1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801E1"/>
    <w:rPr>
      <w:rFonts w:ascii="Arial" w:eastAsia="Calibri" w:hAnsi="Arial" w:cs="Times New Roman"/>
      <w:b/>
      <w:sz w:val="20"/>
      <w:szCs w:val="20"/>
      <w:lang w:eastAsia="en-US"/>
    </w:rPr>
  </w:style>
  <w:style w:type="paragraph" w:customStyle="1" w:styleId="tabelaglowatabela">
    <w:name w:val="tabela_glowa (tabela)"/>
    <w:basedOn w:val="Normalny"/>
    <w:uiPriority w:val="99"/>
    <w:rsid w:val="002801E1"/>
    <w:pPr>
      <w:widowControl w:val="0"/>
      <w:autoSpaceDE w:val="0"/>
      <w:autoSpaceDN w:val="0"/>
      <w:adjustRightInd w:val="0"/>
      <w:spacing w:after="0" w:line="192" w:lineRule="atLeast"/>
      <w:jc w:val="center"/>
      <w:textAlignment w:val="center"/>
    </w:pPr>
    <w:rPr>
      <w:rFonts w:ascii="Humanst521EUBold" w:eastAsia="Times New Roman" w:hAnsi="Humanst521EUBold" w:cs="Humanst521EUBold"/>
      <w:b/>
      <w:bCs/>
      <w:color w:val="9B2424"/>
      <w:sz w:val="17"/>
      <w:szCs w:val="17"/>
      <w:lang w:eastAsia="en-US"/>
    </w:rPr>
  </w:style>
  <w:style w:type="paragraph" w:customStyle="1" w:styleId="tabelatresctabela">
    <w:name w:val="tabela_tresc (tabela)"/>
    <w:basedOn w:val="Normalny"/>
    <w:uiPriority w:val="99"/>
    <w:rsid w:val="002801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Normal" w:eastAsia="Times New Roman" w:hAnsi="Humanst521EUNormal" w:cs="Humanst521EUNormal"/>
      <w:color w:val="000000"/>
      <w:sz w:val="17"/>
      <w:szCs w:val="17"/>
      <w:lang w:eastAsia="en-US"/>
    </w:rPr>
  </w:style>
  <w:style w:type="paragraph" w:customStyle="1" w:styleId="tabelapunktytabela">
    <w:name w:val="tabela_punkty (tabela)"/>
    <w:basedOn w:val="tabelatresctabela"/>
    <w:uiPriority w:val="99"/>
    <w:rsid w:val="002801E1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2801E1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2801E1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787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AD4F0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Bold" w:eastAsia="Times New Roman" w:hAnsi="Humanst521EUBold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DB1406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9518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1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1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182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6420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4156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48506</cp:lastModifiedBy>
  <cp:revision>3</cp:revision>
  <cp:lastPrinted>2019-09-08T13:42:00Z</cp:lastPrinted>
  <dcterms:created xsi:type="dcterms:W3CDTF">2022-08-30T19:34:00Z</dcterms:created>
  <dcterms:modified xsi:type="dcterms:W3CDTF">2022-08-30T19:38:00Z</dcterms:modified>
</cp:coreProperties>
</file>