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59" w:rsidRDefault="00363759" w:rsidP="00363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 z muzyki dla klasy 6</w:t>
      </w:r>
    </w:p>
    <w:p w:rsidR="00363759" w:rsidRDefault="00363759" w:rsidP="00363759">
      <w:pPr>
        <w:rPr>
          <w:rFonts w:ascii="Times New Roman" w:hAnsi="Times New Roman" w:cs="Times New Roman"/>
          <w:b/>
          <w:sz w:val="24"/>
          <w:szCs w:val="24"/>
        </w:rPr>
      </w:pPr>
    </w:p>
    <w:p w:rsidR="00363759" w:rsidRDefault="00363759" w:rsidP="0036375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</w:t>
      </w:r>
      <w:r>
        <w:rPr>
          <w:rFonts w:ascii="Times New Roman" w:hAnsi="Times New Roman" w:cs="Times New Roman"/>
          <w:b/>
          <w:sz w:val="24"/>
          <w:szCs w:val="24"/>
        </w:rPr>
        <w:t xml:space="preserve"> celującą </w:t>
      </w:r>
      <w:r>
        <w:rPr>
          <w:rFonts w:ascii="Times New Roman" w:hAnsi="Times New Roman" w:cs="Times New Roman"/>
          <w:sz w:val="24"/>
          <w:szCs w:val="24"/>
        </w:rPr>
        <w:t>otrzymuje uczeń, który: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3759" w:rsidRDefault="00363759" w:rsidP="003637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prawidłowo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  całkowicie samodzielnie śpiewa piosenki z podręcznika oraz z repertuaru dodatkowego, </w:t>
      </w:r>
    </w:p>
    <w:p w:rsidR="00363759" w:rsidRDefault="00363759" w:rsidP="003637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prawidłowo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 na różnych instrumentach melodycznych (flet, dzwonki oraz inne instrumenty na których gra uczeń) melodie z podręcznika oraz z repertuaru dodatkowego, </w:t>
      </w:r>
    </w:p>
    <w:p w:rsidR="00363759" w:rsidRDefault="00363759" w:rsidP="003637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samodzielnie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odczytuje i wykonuje dowolny utwór, </w:t>
      </w:r>
    </w:p>
    <w:p w:rsidR="00363759" w:rsidRDefault="00363759" w:rsidP="003637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potrafi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rozpoznać budowę utworu muzycznego, posiada wiedzę i umiejętności przekraczające poziom wymagań na ocenę bardzo dobrą, </w:t>
      </w:r>
    </w:p>
    <w:p w:rsidR="00363759" w:rsidRDefault="00363759" w:rsidP="003637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bierze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czynny udział w akcjach o charakterze muzycznym (np. oprawa muzyczna uroczystości szkolnych), </w:t>
      </w:r>
    </w:p>
    <w:p w:rsidR="00363759" w:rsidRDefault="00363759" w:rsidP="003637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bardzo aktywny muzycznie, </w:t>
      </w:r>
    </w:p>
    <w:p w:rsidR="00363759" w:rsidRDefault="00363759" w:rsidP="003637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wykonuje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różne zadania twórcze, np. układa melodię do wiersza, akompaniament perkusyjny do piosenki itp.</w:t>
      </w:r>
    </w:p>
    <w:p w:rsidR="00363759" w:rsidRDefault="00363759" w:rsidP="00363759">
      <w:pPr>
        <w:rPr>
          <w:rFonts w:ascii="Times New Roman" w:hAnsi="Times New Roman" w:cs="Times New Roman"/>
          <w:sz w:val="24"/>
          <w:szCs w:val="24"/>
        </w:rPr>
      </w:pPr>
    </w:p>
    <w:p w:rsidR="00363759" w:rsidRDefault="00363759" w:rsidP="003637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</w:t>
      </w:r>
      <w:r>
        <w:rPr>
          <w:rFonts w:ascii="Times New Roman" w:hAnsi="Times New Roman" w:cs="Times New Roman"/>
          <w:b/>
          <w:sz w:val="24"/>
          <w:szCs w:val="24"/>
        </w:rPr>
        <w:t xml:space="preserve"> bardzo dobrą </w:t>
      </w:r>
      <w:r>
        <w:rPr>
          <w:rFonts w:ascii="Times New Roman" w:hAnsi="Times New Roman" w:cs="Times New Roman"/>
          <w:sz w:val="24"/>
          <w:szCs w:val="24"/>
        </w:rPr>
        <w:t>otrzymuje uczeń, który: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3759" w:rsidRDefault="00363759" w:rsidP="003637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prawidłowo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 samodzielnie śpiewa większość piosenek przewidzianych w programie nauczania, </w:t>
      </w:r>
    </w:p>
    <w:p w:rsidR="00363759" w:rsidRDefault="00363759" w:rsidP="003637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prawidłowo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 samodzielnie gra na instrumentach melodycznych większość melodii przewidzianych w programie nauczania, </w:t>
      </w:r>
    </w:p>
    <w:p w:rsidR="00363759" w:rsidRDefault="00363759" w:rsidP="003637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>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bezbłędnie wykonywać rytmy –</w:t>
      </w:r>
      <w:r>
        <w:rPr>
          <w:rFonts w:ascii="Times New Roman" w:hAnsi="Times New Roman" w:cs="Times New Roman"/>
          <w:sz w:val="24"/>
          <w:szCs w:val="24"/>
        </w:rPr>
        <w:t xml:space="preserve">gestodźwiękami i na instrumentach perkusyjnych, </w:t>
      </w:r>
    </w:p>
    <w:p w:rsidR="00363759" w:rsidRDefault="00363759" w:rsidP="003637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potrafi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rytmizować teksty, </w:t>
      </w:r>
    </w:p>
    <w:p w:rsidR="00363759" w:rsidRDefault="00363759" w:rsidP="003637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rozumie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zapis nutowy i potrafi się nim posługiwać, </w:t>
      </w:r>
    </w:p>
    <w:p w:rsidR="00363759" w:rsidRDefault="00363759" w:rsidP="003637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podstawowe terminy muzyczne z programu danej klasy, </w:t>
      </w:r>
    </w:p>
    <w:p w:rsidR="00363759" w:rsidRDefault="00363759" w:rsidP="003637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podaje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nazwiska wybitnych kompozytorów z programu danej klasy.</w:t>
      </w:r>
    </w:p>
    <w:p w:rsidR="00363759" w:rsidRDefault="00363759" w:rsidP="00363759">
      <w:pPr>
        <w:rPr>
          <w:rFonts w:ascii="Times New Roman" w:hAnsi="Times New Roman" w:cs="Times New Roman"/>
          <w:sz w:val="24"/>
          <w:szCs w:val="24"/>
        </w:rPr>
      </w:pPr>
    </w:p>
    <w:p w:rsidR="00363759" w:rsidRDefault="00363759" w:rsidP="003637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</w:t>
      </w:r>
      <w:r>
        <w:rPr>
          <w:rFonts w:ascii="Times New Roman" w:hAnsi="Times New Roman" w:cs="Times New Roman"/>
          <w:b/>
          <w:sz w:val="24"/>
          <w:szCs w:val="24"/>
        </w:rPr>
        <w:t xml:space="preserve"> dobrą </w:t>
      </w:r>
      <w:r>
        <w:rPr>
          <w:rFonts w:ascii="Times New Roman" w:hAnsi="Times New Roman" w:cs="Times New Roman"/>
          <w:sz w:val="24"/>
          <w:szCs w:val="24"/>
        </w:rPr>
        <w:t>otrzymuje uczeń, który: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3759" w:rsidRDefault="00363759" w:rsidP="0036375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poprawnie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 z niewielką pomocą nauczyciela śpiewa pieśni i piosenki jednogłosowe,</w:t>
      </w:r>
    </w:p>
    <w:p w:rsidR="00363759" w:rsidRDefault="00363759" w:rsidP="0036375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poprawnie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 z niewielką pomocą nauczyciela gra kilka melodii oraz akompaniamentów do piosenek na używanym na lekcjach instrumencie melodycznym, </w:t>
      </w:r>
    </w:p>
    <w:p w:rsidR="00363759" w:rsidRDefault="00363759" w:rsidP="0036375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wykonuje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proste rytmy – gestodźwiękami i na instrumentach perkusyjnych niemelodycznych, </w:t>
      </w:r>
    </w:p>
    <w:p w:rsidR="00363759" w:rsidRDefault="00363759" w:rsidP="0036375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rytmizuje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łatwe teksty, </w:t>
      </w:r>
    </w:p>
    <w:p w:rsidR="00363759" w:rsidRDefault="00363759" w:rsidP="0036375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podstawowe terminy muzyczne z programu danej klasy i wie, co one oznaczają,</w:t>
      </w:r>
    </w:p>
    <w:p w:rsidR="00363759" w:rsidRDefault="00363759" w:rsidP="0036375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prowadzi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systematycznie i starannie zeszyt przedmiotowy.</w:t>
      </w:r>
    </w:p>
    <w:p w:rsidR="00363759" w:rsidRDefault="00363759" w:rsidP="00363759">
      <w:pPr>
        <w:rPr>
          <w:rFonts w:ascii="Times New Roman" w:hAnsi="Times New Roman" w:cs="Times New Roman"/>
          <w:sz w:val="24"/>
          <w:szCs w:val="24"/>
        </w:rPr>
      </w:pPr>
    </w:p>
    <w:p w:rsidR="00363759" w:rsidRDefault="00363759" w:rsidP="00363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b/>
          <w:sz w:val="24"/>
          <w:szCs w:val="24"/>
        </w:rPr>
        <w:t>dostateczną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 </w:t>
      </w:r>
    </w:p>
    <w:p w:rsidR="00363759" w:rsidRDefault="00363759" w:rsidP="003637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niezbyt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poprawnie i z dużą pomocą nauczyciela śpiewa niektóre piosenki przewidziane w programie nauczania,</w:t>
      </w:r>
    </w:p>
    <w:p w:rsidR="00363759" w:rsidRDefault="00363759" w:rsidP="003637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niezbyt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poprawnie i z dużą pomocą nauczyciela gra na używanym na lekcjach instrumencie melodycznym niektóre melodie przewidziane w programie nauczania</w:t>
      </w:r>
    </w:p>
    <w:p w:rsidR="00363759" w:rsidRDefault="00363759" w:rsidP="003637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wykonuje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najprostsze ćwiczenia rytmiczne – gestodźwiękami i na instrumentach perkusyjnych niemelodycznych, </w:t>
      </w:r>
    </w:p>
    <w:p w:rsidR="00363759" w:rsidRDefault="00363759" w:rsidP="003637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tylko niektóre terminy i pojęcia muzyczne, </w:t>
      </w:r>
    </w:p>
    <w:p w:rsidR="00363759" w:rsidRDefault="00363759" w:rsidP="003637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prowadzi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zeszyt niesystematycznie i niestarannie.</w:t>
      </w:r>
    </w:p>
    <w:p w:rsidR="00363759" w:rsidRDefault="00363759" w:rsidP="00363759">
      <w:pPr>
        <w:rPr>
          <w:rFonts w:ascii="Times New Roman" w:hAnsi="Times New Roman" w:cs="Times New Roman"/>
          <w:sz w:val="24"/>
          <w:szCs w:val="24"/>
        </w:rPr>
      </w:pPr>
    </w:p>
    <w:p w:rsidR="00363759" w:rsidRDefault="00363759" w:rsidP="00363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b/>
          <w:sz w:val="24"/>
          <w:szCs w:val="24"/>
        </w:rPr>
        <w:t>dopuszczającą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 </w:t>
      </w:r>
    </w:p>
    <w:p w:rsidR="00363759" w:rsidRDefault="00363759" w:rsidP="0036375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niedbale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nie starając się poprawić błędów, śpiewa kilka najprostszych piosenek przewidzianych w programie nauczania, </w:t>
      </w:r>
    </w:p>
    <w:p w:rsidR="00363759" w:rsidRDefault="00363759" w:rsidP="0036375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niedbale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nie starając się poprawić błędów, gra na instrumencie melodycznym gamę i kilka najprostszych utworów przewidzianych w programie nauczania, </w:t>
      </w:r>
    </w:p>
    <w:p w:rsidR="00363759" w:rsidRDefault="00363759" w:rsidP="0036375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niechętnie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podejmuje działania muzyczne, </w:t>
      </w:r>
    </w:p>
    <w:p w:rsidR="00363759" w:rsidRDefault="00363759" w:rsidP="0036375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myli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terminy i pojęcia muzyczne, </w:t>
      </w:r>
    </w:p>
    <w:p w:rsidR="00363759" w:rsidRDefault="00363759" w:rsidP="0036375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dysponuje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tylko fragmentaryczną wiedzą, </w:t>
      </w:r>
    </w:p>
    <w:p w:rsidR="00363759" w:rsidRDefault="00363759" w:rsidP="0036375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najprostsze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polecenia – ćwiczenia rytmiczne – wykonuje z pomocą nauczyciela. </w:t>
      </w:r>
    </w:p>
    <w:p w:rsidR="00363759" w:rsidRDefault="00363759" w:rsidP="00363759">
      <w:pPr>
        <w:rPr>
          <w:rFonts w:ascii="Times New Roman" w:hAnsi="Times New Roman" w:cs="Times New Roman"/>
          <w:sz w:val="24"/>
          <w:szCs w:val="24"/>
        </w:rPr>
      </w:pPr>
    </w:p>
    <w:p w:rsidR="00363759" w:rsidRDefault="00363759" w:rsidP="00363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b/>
          <w:sz w:val="24"/>
          <w:szCs w:val="24"/>
        </w:rPr>
        <w:t xml:space="preserve">niedostateczną </w:t>
      </w:r>
      <w:r>
        <w:rPr>
          <w:rFonts w:ascii="Times New Roman" w:hAnsi="Times New Roman" w:cs="Times New Roman"/>
          <w:sz w:val="24"/>
          <w:szCs w:val="24"/>
        </w:rPr>
        <w:t xml:space="preserve">uczeń otrzymuje tylko w sytuacjach wyjątkowych, np. gdy, mimo usilnych starań nauczyciela, wykazuje negatywny stosunek do przedmiotu oraz ma bardzo duże braki w  zakresie podstawowych wymagań edukacyjnych dotyczących wiadomości i umiejętności przewidzianych dla danej klasy. Mimo pomocy nauczyciela nie potrafi i nie chce wykonać najprostszych poleceń wynikających z programu danej klasy. </w:t>
      </w:r>
    </w:p>
    <w:p w:rsidR="00363759" w:rsidRDefault="00363759" w:rsidP="003637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Kryteria oceniania </w:t>
      </w:r>
    </w:p>
    <w:p w:rsidR="00363759" w:rsidRDefault="00363759" w:rsidP="00363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Podczas wystawiania oceny za śpiew</w:t>
      </w:r>
      <w:r>
        <w:rPr>
          <w:rFonts w:ascii="Times New Roman" w:hAnsi="Times New Roman" w:cs="Times New Roman"/>
          <w:sz w:val="24"/>
          <w:szCs w:val="24"/>
        </w:rPr>
        <w:t xml:space="preserve"> będzie brana pod uwagę: poprawność muzyczna, znajomość tekstu piosenki, ogólny wyraz artystyczny. </w:t>
      </w:r>
    </w:p>
    <w:p w:rsidR="00363759" w:rsidRDefault="00363759" w:rsidP="00363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Przy wystawianiu oceny za grę na instrumencie</w:t>
      </w:r>
      <w:r>
        <w:rPr>
          <w:rFonts w:ascii="Times New Roman" w:hAnsi="Times New Roman" w:cs="Times New Roman"/>
          <w:sz w:val="24"/>
          <w:szCs w:val="24"/>
        </w:rPr>
        <w:t xml:space="preserve"> zostanie uwzględniona: poprawność muzyczna, płynność i technika gry, ogólny wyraz artystyczny. </w:t>
      </w:r>
    </w:p>
    <w:p w:rsidR="00363759" w:rsidRDefault="00363759" w:rsidP="00363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Wystawiając ocenę za wypowiedzi na temat utworów muzycznych, połączoną ze znajomością podstawowych wiadomości i terminów muzycznych</w:t>
      </w:r>
      <w:r>
        <w:rPr>
          <w:rFonts w:ascii="Times New Roman" w:hAnsi="Times New Roman" w:cs="Times New Roman"/>
          <w:sz w:val="24"/>
          <w:szCs w:val="24"/>
        </w:rPr>
        <w:t xml:space="preserve">, będzie brane pod uwagę: </w:t>
      </w:r>
    </w:p>
    <w:p w:rsidR="00363759" w:rsidRDefault="00363759" w:rsidP="0036375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zaangażowanie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 postawę podczas słuchania, </w:t>
      </w:r>
    </w:p>
    <w:p w:rsidR="00363759" w:rsidRDefault="00363759" w:rsidP="0036375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rozpoznawanie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brzmienia poznanych instrumentów i głosów, </w:t>
      </w:r>
    </w:p>
    <w:p w:rsidR="00363759" w:rsidRDefault="00363759" w:rsidP="0036375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rozpoznawanie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 słuchanych utworach polskich tańców narodowych,</w:t>
      </w:r>
    </w:p>
    <w:p w:rsidR="00363759" w:rsidRDefault="00363759" w:rsidP="0036375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podstawową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wiedzę na temat poznanych kompozytorów, </w:t>
      </w:r>
    </w:p>
    <w:p w:rsidR="00363759" w:rsidRDefault="00363759" w:rsidP="0036375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wyrażanie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muzyki środkami pozamuzycznymi (np. na rysunku, w opowiadaniu, dramie). </w:t>
      </w:r>
    </w:p>
    <w:p w:rsidR="00363759" w:rsidRDefault="00363759" w:rsidP="00363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Przy wystawianiu oceny za działania twórcze – wokalne i instrumentalne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będzie brane pod uwagę: </w:t>
      </w:r>
    </w:p>
    <w:p w:rsidR="00363759" w:rsidRDefault="00363759" w:rsidP="0036375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rytmizację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tekstów, </w:t>
      </w:r>
    </w:p>
    <w:p w:rsidR="00363759" w:rsidRDefault="00363759" w:rsidP="0036375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improwizację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rytmiczną, melodyczną (wokalną i instrumentalną) oraz ruchową, </w:t>
      </w:r>
    </w:p>
    <w:p w:rsidR="00363759" w:rsidRDefault="00363759" w:rsidP="0036375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umiejętność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korzystania ze zdobytych wiadomości i umiejętności przy wykonywaniu zadań twórczych, np. wymagających korelacji działań muzyczno-plastycznych, </w:t>
      </w:r>
    </w:p>
    <w:p w:rsidR="00363759" w:rsidRDefault="00363759" w:rsidP="0036375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umiejętność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przygotowywania ilustracji dźwiękowej do opowiadania, komiksu, grafiki itp. (dobieranie efektów dźwiękowych), </w:t>
      </w:r>
    </w:p>
    <w:p w:rsidR="00363759" w:rsidRDefault="00363759" w:rsidP="005717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3759">
        <w:rPr>
          <w:rFonts w:ascii="Times New Roman" w:hAnsi="Times New Roman" w:cs="Times New Roman"/>
          <w:sz w:val="24"/>
          <w:szCs w:val="24"/>
        </w:rPr>
        <w:t>umiejętność</w:t>
      </w:r>
      <w:proofErr w:type="gramEnd"/>
      <w:r w:rsidRPr="00363759">
        <w:rPr>
          <w:rFonts w:ascii="Times New Roman" w:hAnsi="Times New Roman" w:cs="Times New Roman"/>
          <w:sz w:val="24"/>
          <w:szCs w:val="24"/>
        </w:rPr>
        <w:t xml:space="preserve"> tworzenia prostyc</w:t>
      </w:r>
      <w:r w:rsidRPr="00363759">
        <w:rPr>
          <w:rFonts w:ascii="Times New Roman" w:hAnsi="Times New Roman" w:cs="Times New Roman"/>
          <w:sz w:val="24"/>
          <w:szCs w:val="24"/>
        </w:rPr>
        <w:t>h akompaniamentów perkusyjnych</w:t>
      </w:r>
    </w:p>
    <w:p w:rsidR="00363759" w:rsidRPr="00363759" w:rsidRDefault="00363759" w:rsidP="00C46FA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63759">
        <w:rPr>
          <w:rFonts w:ascii="Times New Roman" w:hAnsi="Times New Roman" w:cs="Times New Roman"/>
          <w:sz w:val="24"/>
          <w:szCs w:val="24"/>
        </w:rPr>
        <w:t>udział w muzycznych działaniach</w:t>
      </w:r>
      <w:r w:rsidRPr="00363759">
        <w:rPr>
          <w:rFonts w:ascii="Times New Roman" w:hAnsi="Times New Roman" w:cs="Times New Roman"/>
          <w:sz w:val="24"/>
          <w:szCs w:val="24"/>
        </w:rPr>
        <w:t xml:space="preserve"> pozalekcyjnych</w:t>
      </w:r>
      <w:r>
        <w:rPr>
          <w:rFonts w:ascii="Times New Roman" w:hAnsi="Times New Roman" w:cs="Times New Roman"/>
          <w:sz w:val="24"/>
          <w:szCs w:val="24"/>
        </w:rPr>
        <w:t xml:space="preserve"> (np. udział w oprawie muzycznej </w:t>
      </w:r>
      <w:proofErr w:type="gramStart"/>
      <w:r>
        <w:rPr>
          <w:rFonts w:ascii="Times New Roman" w:hAnsi="Times New Roman" w:cs="Times New Roman"/>
          <w:sz w:val="24"/>
          <w:szCs w:val="24"/>
        </w:rPr>
        <w:t>akademii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uroczystości)</w:t>
      </w:r>
    </w:p>
    <w:p w:rsidR="00363759" w:rsidRDefault="00363759" w:rsidP="0036375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363759" w:rsidRPr="00363759" w:rsidRDefault="00363759" w:rsidP="003637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3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759" w:rsidRDefault="00363759" w:rsidP="00363759"/>
    <w:p w:rsidR="00363759" w:rsidRDefault="00363759" w:rsidP="00363759"/>
    <w:p w:rsidR="00B77542" w:rsidRDefault="00B77542"/>
    <w:sectPr w:rsidR="00B7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249"/>
    <w:multiLevelType w:val="hybridMultilevel"/>
    <w:tmpl w:val="E42E4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A55C6"/>
    <w:multiLevelType w:val="hybridMultilevel"/>
    <w:tmpl w:val="9072D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F561C"/>
    <w:multiLevelType w:val="hybridMultilevel"/>
    <w:tmpl w:val="90E64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75252"/>
    <w:multiLevelType w:val="hybridMultilevel"/>
    <w:tmpl w:val="D9E6E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C53FF"/>
    <w:multiLevelType w:val="hybridMultilevel"/>
    <w:tmpl w:val="491C3F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F0B41AF"/>
    <w:multiLevelType w:val="hybridMultilevel"/>
    <w:tmpl w:val="0CE05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F33B0"/>
    <w:multiLevelType w:val="hybridMultilevel"/>
    <w:tmpl w:val="5420E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08"/>
    <w:rsid w:val="00363759"/>
    <w:rsid w:val="00834908"/>
    <w:rsid w:val="00B7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9751"/>
  <w15:chartTrackingRefBased/>
  <w15:docId w15:val="{7C35F5BE-0CB8-442D-B3C3-5D26D332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7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665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2024-09-08T11:24:00Z</dcterms:created>
  <dcterms:modified xsi:type="dcterms:W3CDTF">2024-09-08T11:32:00Z</dcterms:modified>
</cp:coreProperties>
</file>