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WYMAGANIA EDUKACYJNE I KRYTERIA OCENIANIA  </w:t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Z  PLASTYKI </w:t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>KLASA 6</w:t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7" w:before="0" w:after="0"/>
        <w:ind w:hanging="0" w:start="0" w:end="32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>Przedmiotowy system oceniania ma na celu wspieranie rozwoju intelektualnego                                     i osobowościowego ucznia. Wymagania edukacyjne formułowane są w oparciu  o podstawę programową oraz Program nauczania plastyki w klasach 4-7 szkoły podstawowej "Do dzieła" .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156"/>
        <w:ind w:hanging="10" w:start="1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  </w:t>
      </w:r>
      <w:r>
        <w:rPr>
          <w:rFonts w:eastAsia="Cambria" w:cs="Cambria" w:ascii="Times New Roman" w:hAnsi="Times New Roman"/>
          <w:sz w:val="24"/>
          <w:szCs w:val="24"/>
        </w:rPr>
        <w:t xml:space="preserve">Podręczniki dla klas IV-VII do plastyki  „Do dzieła!” Jadwiga Lukas, Krystyna Onak,  M. Ipczyńska, N.Mrozkowiak.   wyd. Nowa Era   </w:t>
      </w:r>
    </w:p>
    <w:p>
      <w:pPr>
        <w:pStyle w:val="Normal"/>
        <w:numPr>
          <w:ilvl w:val="0"/>
          <w:numId w:val="1"/>
        </w:numPr>
        <w:bidi w:val="0"/>
        <w:spacing w:lineRule="auto" w:line="259" w:before="0" w:after="0"/>
        <w:ind w:hanging="360" w:start="705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Kryteria ocen z plastyki. </w:t>
      </w:r>
    </w:p>
    <w:p>
      <w:pPr>
        <w:pStyle w:val="Normal"/>
        <w:bidi w:val="0"/>
        <w:spacing w:lineRule="auto" w:line="259" w:before="0" w:after="25"/>
        <w:ind w:hanging="10" w:start="73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 </w:t>
      </w:r>
      <w:r>
        <w:rPr>
          <w:rFonts w:eastAsia="Cambria" w:cs="Cambria" w:ascii="Times New Roman" w:hAnsi="Times New Roman"/>
          <w:sz w:val="24"/>
          <w:szCs w:val="24"/>
        </w:rPr>
        <w:t xml:space="preserve">Nauczyciel, dokonując oceny, zwraca uwagę przede wszystkim na: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poziom uzdolnień i predyspozycji plastycznych ucznia,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indywidualny wkład pracy potrzebny do realizacji określonych zadań plastycznych,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zaangażowanie w działania plastyczne i jego aktywny w nich udział,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poziom wiedzy i umiejętności w zakresie różnych form aktywności plastycznej                                i wiadomości z teorii plastyki, 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podejmowanie przez ucznia dodatkowych zadań plastycznych, włączanie się w życie artystyczne szkoły i środowiska,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przygotowanie do zajęć.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0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wysiłek wkładany przez ucznia i wywiązywanie się z obowiązków wynikających ze specyfiki przedmiotu. </w:t>
      </w:r>
    </w:p>
    <w:p>
      <w:pPr>
        <w:pStyle w:val="Normal"/>
        <w:bidi w:val="0"/>
        <w:spacing w:lineRule="auto" w:line="259" w:before="0" w:after="24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uto" w:line="259" w:before="0" w:after="0"/>
        <w:ind w:hanging="360" w:start="705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Zasady oceniania uczniów.  </w:t>
      </w:r>
    </w:p>
    <w:p>
      <w:pPr>
        <w:pStyle w:val="Normal"/>
        <w:bidi w:val="0"/>
        <w:spacing w:lineRule="auto" w:line="259" w:before="0" w:after="0"/>
        <w:ind w:hanging="10" w:start="73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Prace plastyczne oceniane są wg ustalonych zasad podanych przed rozpoczęciem pracy. </w:t>
      </w:r>
    </w:p>
    <w:p>
      <w:pPr>
        <w:pStyle w:val="Normal"/>
        <w:bidi w:val="0"/>
        <w:spacing w:lineRule="auto" w:line="259" w:before="0" w:after="25"/>
        <w:ind w:hanging="10" w:start="73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Prace ucznia oceniane są za:  </w:t>
      </w:r>
    </w:p>
    <w:p>
      <w:pPr>
        <w:pStyle w:val="Normal"/>
        <w:numPr>
          <w:ilvl w:val="2"/>
          <w:numId w:val="3"/>
        </w:numPr>
        <w:bidi w:val="0"/>
        <w:spacing w:lineRule="auto" w:line="259" w:before="0" w:after="25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>zgodność z tematem, bogactwo treści, wartości formalne (kompozycja, kolorystyka, zastosowane materiały oraz technika</w:t>
      </w:r>
      <w:r>
        <w:rPr>
          <w:rFonts w:eastAsia="Calibri" w:cs="Calibri" w:ascii="Times New Roman" w:hAnsi="Times New Roman"/>
          <w:sz w:val="24"/>
          <w:szCs w:val="24"/>
        </w:rPr>
        <w:t xml:space="preserve">), </w:t>
      </w:r>
    </w:p>
    <w:p>
      <w:pPr>
        <w:pStyle w:val="Normal"/>
        <w:numPr>
          <w:ilvl w:val="2"/>
          <w:numId w:val="3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trafność obserwacji, pomysłowość (oryginalność), </w:t>
      </w:r>
    </w:p>
    <w:p>
      <w:pPr>
        <w:pStyle w:val="Normal"/>
        <w:numPr>
          <w:ilvl w:val="2"/>
          <w:numId w:val="3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ocenie podlegają tylko prace wykonane samodzielnie przez ucznia,  </w:t>
      </w:r>
    </w:p>
    <w:p>
      <w:pPr>
        <w:pStyle w:val="Normal"/>
        <w:numPr>
          <w:ilvl w:val="2"/>
          <w:numId w:val="3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ocenę niedostateczną otrzymuje uczeń wtedy, gdy nie odda pracy do oceny, </w:t>
      </w:r>
    </w:p>
    <w:p>
      <w:pPr>
        <w:pStyle w:val="Normal"/>
        <w:numPr>
          <w:ilvl w:val="2"/>
          <w:numId w:val="3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każda aktywność twórcza jest oceniana pozytywnie,  </w:t>
      </w:r>
    </w:p>
    <w:p>
      <w:pPr>
        <w:pStyle w:val="Normal"/>
        <w:numPr>
          <w:ilvl w:val="2"/>
          <w:numId w:val="3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jeżeli uczeń nie skończył pracy na zajęciach to może to zrobić w domu i oddać pracę w wciągu  tygodnia od zakończenia tej pracy na lekcji, </w:t>
      </w:r>
    </w:p>
    <w:p>
      <w:pPr>
        <w:pStyle w:val="Normal"/>
        <w:numPr>
          <w:ilvl w:val="2"/>
          <w:numId w:val="3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uczeń  może  poprawić oceny niedostateczne za nieterminowe oddanie pracy, </w:t>
      </w:r>
    </w:p>
    <w:p>
      <w:pPr>
        <w:pStyle w:val="Normal"/>
        <w:numPr>
          <w:ilvl w:val="2"/>
          <w:numId w:val="3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raz w semestrze można być nieprzygotowanym do zajęć, zgłoszenie może dotyczyć braku zeszytu, podręcznika, materiałów plastycznych, zaległej pracy, </w:t>
      </w:r>
    </w:p>
    <w:p>
      <w:pPr>
        <w:pStyle w:val="Normal"/>
        <w:numPr>
          <w:ilvl w:val="2"/>
          <w:numId w:val="3"/>
        </w:numPr>
        <w:bidi w:val="0"/>
        <w:spacing w:lineRule="auto" w:line="254" w:before="0" w:after="160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jeżeli z braku materiałów uczeń nie wykonuje pracy na lekcji, nauczyciel wyznacza mu zadanie podobne, a w domu musi wykonać pracę wykonywaną na zajęciach planowych.  </w:t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eastAsia="Calibri" w:cs="Calibri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eastAsia="Calibri" w:cs="Calibri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uto" w:line="259" w:before="0" w:after="0"/>
        <w:ind w:hanging="360" w:start="70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Szczegółowe kryteria ocen: 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a/ocena celująca (6)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czynny udział w zajęciach, kompletne, estetyczne i zgodne z tematem                                    i określonymi zagadnieniami plastycznymi wykonanie ćwiczeń i prac plastycznych,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pełne przyswojenie wiadomości objętych programem nauczania,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poszerzanie wiedzy, uczestnictwo w konkursach plastycznych na terenie szkoły         </w:t>
      </w:r>
      <w:r>
        <w:rPr>
          <w:rFonts w:eastAsia="Calibri" w:cs="Calibri" w:ascii="Times New Roman" w:hAnsi="Times New Roman"/>
          <w:sz w:val="24"/>
          <w:szCs w:val="24"/>
        </w:rPr>
        <w:t xml:space="preserve">                                     </w:t>
      </w:r>
      <w:r>
        <w:rPr>
          <w:rFonts w:eastAsia="Calibri" w:cs="Calibri" w:ascii="Times New Roman" w:hAnsi="Times New Roman"/>
          <w:sz w:val="24"/>
          <w:szCs w:val="24"/>
        </w:rPr>
        <w:t xml:space="preserve">i poza nią,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prawidłowa organizacja pracy, wykorzystywanie wiadomości i umiejętności                      w zadaniach nietypowych, 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wykonywanie prac dodatkowych (dekoracji, plakatów),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wszystkie prace oddane w terminie, przygotowanie do zajęć; 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b/ ocena bardzo dobra (5) 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czynny udział w zajęciach lekcyjnych, estetyczne wykonywanie prac, ćwiczeń                       w określonym czasie lub przed jego upływem, 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pełne przyswojenie wiadomości objętych programem nauczania, 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prawidłowa organizacja pracy, 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wykorzystywanie wiadomości i umiejętności w zadaniach nietypowych, 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wykonywanie prac dodatkowych, 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wszystkie prace oddane w terminie, 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przygotowywanie się do zajęć; 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c/ ocena dobra (4)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gotowość i zabieranie głosu w dyskusji na tematy zaproponowane przez nauczyciela lub wykonywanych przez siebie i kolegów dziełach plastycznych,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przyswojenie wiedzy i umiejętności i wykorzystanie jej w sytuacjach typowych, wykonywanie ćwiczeń objętych programem nauczania, 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prace staranne i estetyczne; 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d/ ocena dostateczna (3) 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podstawowe opanowanie materiału zawartego w programie nauczania, 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trudności z zastosowaniem, wykorzystaniem wiedzy teoretycznej podczas wykonywania pracy,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prace niestaranne i nieestetyczne;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e/ ocena dopuszczająca (2) 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spore luki w wiadomościach (minimum programowe),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brak zaangażowania w pracę na lekcjach, 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zgodne z tematem, ale nieestetyczne wykonywanie prac,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częste nieprzygotowanie do lekcji;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/>
          <w:sz w:val="24"/>
          <w:szCs w:val="24"/>
        </w:rPr>
        <w:t xml:space="preserve">f/ ocena niedostateczna (1) </w:t>
      </w:r>
    </w:p>
    <w:p>
      <w:pPr>
        <w:pStyle w:val="Normal"/>
        <w:numPr>
          <w:ilvl w:val="1"/>
          <w:numId w:val="1"/>
        </w:numPr>
        <w:bidi w:val="0"/>
        <w:spacing w:lineRule="auto" w:line="254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nieopanowane wiadomości i umiejętności zawarte w programie nauczania, </w:t>
      </w:r>
    </w:p>
    <w:p>
      <w:pPr>
        <w:pStyle w:val="Normal"/>
        <w:numPr>
          <w:ilvl w:val="0"/>
          <w:numId w:val="0"/>
        </w:numPr>
        <w:bidi w:val="0"/>
        <w:spacing w:lineRule="auto" w:line="254" w:before="0" w:after="32"/>
        <w:ind w:hanging="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Wingdings" w:cs="Wingdings" w:ascii="Times New Roman" w:hAnsi="Times New Roman"/>
          <w:sz w:val="24"/>
          <w:szCs w:val="24"/>
        </w:rPr>
        <w:t></w:t>
      </w:r>
      <w:r>
        <w:rPr>
          <w:rFonts w:eastAsia="Arial" w:cs="Arial" w:ascii="Times New Roman" w:hAnsi="Times New Roman"/>
          <w:sz w:val="24"/>
          <w:szCs w:val="24"/>
        </w:rPr>
        <w:t xml:space="preserve">  </w:t>
      </w:r>
      <w:r>
        <w:rPr>
          <w:rFonts w:eastAsia="Calibri" w:cs="Calibri" w:ascii="Times New Roman" w:hAnsi="Times New Roman"/>
          <w:sz w:val="24"/>
          <w:szCs w:val="24"/>
        </w:rPr>
        <w:t xml:space="preserve">brak zaangażowania i chęci do pracy, notoryczne nieprzygotowanie do zajęć, </w:t>
      </w:r>
    </w:p>
    <w:p>
      <w:pPr>
        <w:pStyle w:val="Normal"/>
        <w:numPr>
          <w:ilvl w:val="0"/>
          <w:numId w:val="0"/>
        </w:numPr>
        <w:bidi w:val="0"/>
        <w:spacing w:lineRule="auto" w:line="254" w:before="0" w:after="32"/>
        <w:ind w:hanging="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Wingdings" w:cs="Wingdings" w:ascii="Times New Roman" w:hAnsi="Times New Roman"/>
          <w:sz w:val="24"/>
          <w:szCs w:val="24"/>
        </w:rPr>
        <w:t></w:t>
      </w:r>
      <w:r>
        <w:rPr>
          <w:rFonts w:eastAsia="Arial" w:cs="Arial" w:ascii="Times New Roman" w:hAnsi="Times New Roman"/>
          <w:sz w:val="24"/>
          <w:szCs w:val="24"/>
        </w:rPr>
        <w:t xml:space="preserve">  </w:t>
      </w:r>
      <w:r>
        <w:rPr>
          <w:rFonts w:eastAsia="Calibri" w:cs="Calibri" w:ascii="Times New Roman" w:hAnsi="Times New Roman"/>
          <w:sz w:val="24"/>
          <w:szCs w:val="24"/>
        </w:rPr>
        <w:t xml:space="preserve">nieterminowe oddanie prac do oceny. </w:t>
      </w:r>
    </w:p>
    <w:p>
      <w:pPr>
        <w:pStyle w:val="Normal"/>
        <w:numPr>
          <w:ilvl w:val="0"/>
          <w:numId w:val="0"/>
        </w:numPr>
        <w:bidi w:val="0"/>
        <w:spacing w:lineRule="auto" w:line="254" w:before="0" w:after="32"/>
        <w:ind w:hanging="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9" w:before="0" w:after="4"/>
        <w:ind w:hanging="10" w:start="7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WYMAGANIA EDUKACYJNE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before="0" w:after="4"/>
        <w:ind w:hanging="10" w:start="715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klasie VI uczniowie doskonalą poznane elementy języka sztuki jak: linia, kształt, plama barwna, gama barw, światłocień, walor, kompozycja, faktura, perspektywa. Rozróżniają tradycyjne dziedziny sztuk plastycznych: malarstwo, rysunek, grafikę, architekturę i sztukę użytkową. Poznają różnorodne techniki plastyczne wykorzystywane w poszczególnych dziedzinach sztuki. Poznają zabytki sztuki od najdawniejszych po sztukę średniowiecza. Wykonują prace inspirowane poznanymi dziełami. Podczas lekcji podejmują działania związane z poznawaniem poszczególnych zagadnień plastycznych. Wykorzystują nowe techniki zarówno rysunkowe, jak i malarskie do stworzenia prac plastycznych, co daje uczniom możliwość różnorodnych rozwiązań. Uczniowie rozwijać będą wyobraźnię  i kreatywność artystyczną.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4"/>
        <w:ind w:hanging="10" w:start="7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Wymagania edukacyjne podstawowe i ponadpodstawowe: </w:t>
      </w:r>
    </w:p>
    <w:p>
      <w:pPr>
        <w:pStyle w:val="Normal"/>
        <w:bidi w:val="0"/>
        <w:spacing w:lineRule="auto" w:line="259" w:before="0" w:after="36"/>
        <w:ind w:hanging="10" w:start="7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 w:color="000000"/>
        </w:rPr>
        <w:t>a/ wymagania podstawowe: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spacing w:before="0" w:after="6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rozpoznaje najbardziej </w:t>
      </w:r>
      <w:r>
        <w:rPr>
          <w:rFonts w:ascii="Times New Roman" w:hAnsi="Times New Roman"/>
          <w:b/>
          <w:sz w:val="24"/>
          <w:szCs w:val="24"/>
        </w:rPr>
        <w:t>znane dzieła sztuki,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charakterystyczne cechy rysunku, grafiki, malarstwa, architektury i rzeźby jako dyscypliny plastycznej,  </w:t>
      </w:r>
    </w:p>
    <w:p>
      <w:pPr>
        <w:pStyle w:val="Normal"/>
        <w:numPr>
          <w:ilvl w:val="0"/>
          <w:numId w:val="4"/>
        </w:numPr>
        <w:bidi w:val="0"/>
        <w:spacing w:before="0" w:after="6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używa właściwych przyborów rysunkowych i malarskich do zadanego tematu,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organizuje warsztat pracy przy wykonywaniu prac rysunkowych, malarskich, graficznych, rzeźbiarskich,  </w:t>
      </w:r>
    </w:p>
    <w:p>
      <w:pPr>
        <w:pStyle w:val="Normal"/>
        <w:numPr>
          <w:ilvl w:val="0"/>
          <w:numId w:val="4"/>
        </w:numPr>
        <w:bidi w:val="0"/>
        <w:spacing w:lineRule="auto" w:line="259" w:before="0" w:after="41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posługuje się </w:t>
      </w:r>
      <w:r>
        <w:rPr>
          <w:rFonts w:ascii="Times New Roman" w:hAnsi="Times New Roman"/>
          <w:b/>
          <w:sz w:val="24"/>
          <w:szCs w:val="24"/>
        </w:rPr>
        <w:t>rysunkiem światłocieniowym,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posługuje się szkicem jako wstępnym etapem do właściwej pracy, </w:t>
      </w:r>
    </w:p>
    <w:p>
      <w:pPr>
        <w:pStyle w:val="Normal"/>
        <w:numPr>
          <w:ilvl w:val="0"/>
          <w:numId w:val="4"/>
        </w:numPr>
        <w:bidi w:val="0"/>
        <w:spacing w:before="0" w:after="7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sposób przedstawienia rzeczywistości na obrazie,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rozróżnia na przykładach tematyczne </w:t>
      </w:r>
      <w:r>
        <w:rPr>
          <w:rFonts w:ascii="Times New Roman" w:hAnsi="Times New Roman"/>
          <w:b/>
          <w:sz w:val="24"/>
          <w:szCs w:val="24"/>
        </w:rPr>
        <w:t>rodzaje malarstwa,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maluje pracę na określony temat, </w:t>
      </w:r>
    </w:p>
    <w:p>
      <w:pPr>
        <w:pStyle w:val="Normal"/>
        <w:numPr>
          <w:ilvl w:val="0"/>
          <w:numId w:val="4"/>
        </w:numPr>
        <w:bidi w:val="0"/>
        <w:spacing w:lineRule="auto" w:line="259" w:before="0" w:after="4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czym różni się </w:t>
      </w:r>
      <w:r>
        <w:rPr>
          <w:rFonts w:ascii="Times New Roman" w:hAnsi="Times New Roman"/>
          <w:b/>
          <w:sz w:val="24"/>
          <w:szCs w:val="24"/>
        </w:rPr>
        <w:t>grafika warsztatowa</w:t>
      </w:r>
      <w:r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b/>
          <w:sz w:val="24"/>
          <w:szCs w:val="24"/>
        </w:rPr>
        <w:t xml:space="preserve">grafiki użytkowej, </w:t>
      </w:r>
    </w:p>
    <w:p>
      <w:pPr>
        <w:pStyle w:val="Normal"/>
        <w:numPr>
          <w:ilvl w:val="0"/>
          <w:numId w:val="4"/>
        </w:numPr>
        <w:bidi w:val="0"/>
        <w:spacing w:lineRule="auto" w:line="259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rozróżnia </w:t>
      </w:r>
      <w:r>
        <w:rPr>
          <w:rFonts w:ascii="Times New Roman" w:hAnsi="Times New Roman"/>
          <w:b/>
          <w:sz w:val="24"/>
          <w:szCs w:val="24"/>
        </w:rPr>
        <w:t>rodzaje kompozycji plastycznej,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spacing w:before="0" w:after="6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rozróżnia na przykładach rodzaje </w:t>
      </w:r>
      <w:r>
        <w:rPr>
          <w:rFonts w:ascii="Times New Roman" w:hAnsi="Times New Roman"/>
          <w:b/>
          <w:sz w:val="24"/>
          <w:szCs w:val="24"/>
        </w:rPr>
        <w:t>rzeźby,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spacing w:lineRule="auto" w:line="259" w:before="0" w:after="4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wykonuje </w:t>
      </w:r>
      <w:r>
        <w:rPr>
          <w:rFonts w:ascii="Times New Roman" w:hAnsi="Times New Roman"/>
          <w:b/>
          <w:sz w:val="24"/>
          <w:szCs w:val="24"/>
        </w:rPr>
        <w:t>kompozycje liternicze,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spacing w:lineRule="auto" w:line="259" w:before="0" w:after="33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specyfikę </w:t>
      </w:r>
      <w:r>
        <w:rPr>
          <w:rFonts w:ascii="Times New Roman" w:hAnsi="Times New Roman"/>
          <w:b/>
          <w:sz w:val="24"/>
          <w:szCs w:val="24"/>
        </w:rPr>
        <w:t>wzornictwa przemysłowego i rzemiosła artystycznego,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 różnice między wzornictwem przemysłowym a rzemiosłem artystycznym,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 związek między estetyką a funkcjonalnością przedmiotów,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 przykłady wytworów wzornictwa przemysłowego i rzemiosła artystycznego  w najbliższym otoczeniu,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projektuje (maluje lub rysuje) przedmiot codziennego użytku pełniący funkcje estetyczne  i funkcjonalne,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sposób przedstawienia rzeczywistości na obrazie: płaski lub przestrzenny,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dyscypliny plastyczne, w których przejawia się </w:t>
      </w:r>
      <w:r>
        <w:rPr>
          <w:rFonts w:ascii="Times New Roman" w:hAnsi="Times New Roman"/>
          <w:b/>
          <w:sz w:val="24"/>
          <w:szCs w:val="24"/>
        </w:rPr>
        <w:t xml:space="preserve">twórczość ludowa,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wykonuje pracę plastyczną w stylistyce typowej dla sztuki ludowej,  </w:t>
      </w:r>
    </w:p>
    <w:p>
      <w:pPr>
        <w:pStyle w:val="Normal"/>
        <w:numPr>
          <w:ilvl w:val="0"/>
          <w:numId w:val="4"/>
        </w:numPr>
        <w:bidi w:val="0"/>
        <w:spacing w:lineRule="auto" w:line="271" w:before="0" w:after="19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potrafi określić podstawowe cechy sztuki prehistorycznej, starożytnej i średniowiecznej, • wykonuje w wybranej technice plastycznej pracę inspirowaną twórczością artystów </w:t>
      </w:r>
      <w:r>
        <w:rPr>
          <w:rFonts w:ascii="Times New Roman" w:hAnsi="Times New Roman"/>
          <w:b/>
          <w:sz w:val="24"/>
          <w:szCs w:val="24"/>
        </w:rPr>
        <w:t>wybranych okresów sztuki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bidi w:val="0"/>
        <w:spacing w:lineRule="auto" w:line="271" w:before="0" w:after="19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71" w:before="0" w:after="19"/>
        <w:ind w:hanging="0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 w:color="000000"/>
        </w:rPr>
        <w:t>b/ wymagania ponadpodstawowe: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świadomie posługuje się terminami: kustosz, eksponat, konserwator zabytków,  </w:t>
      </w:r>
    </w:p>
    <w:p>
      <w:pPr>
        <w:pStyle w:val="Normal"/>
        <w:numPr>
          <w:ilvl w:val="0"/>
          <w:numId w:val="4"/>
        </w:numPr>
        <w:bidi w:val="0"/>
        <w:spacing w:before="0" w:after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pozdaje nazwiska znanych twórców polskich i zagranicznych,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świadomie i ekspresyjnie posługuje się punktem, linią, konturem, plamą walorową, światłocieniem,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 najważniejsze terminy związane z nurtami sztuki,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podaje cechy dzieł artystów sztuki średniowiecza, renesansu i baroku, </w:t>
      </w:r>
    </w:p>
    <w:p>
      <w:pPr>
        <w:pStyle w:val="Normal"/>
        <w:numPr>
          <w:ilvl w:val="0"/>
          <w:numId w:val="4"/>
        </w:numPr>
        <w:bidi w:val="0"/>
        <w:spacing w:before="0" w:after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twórców i przykłady dzieł sztuki poszczególnych kierunków sztuki,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 zabytki architektury wybranych epok sztuki,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ocenia pod względem funkcjonalności obiekty architektoniczne oraz przestrzeń wokół nich,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 własne zdanie na temat analizowanego dzieła architektury,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przedstawia najważniejsze cechy twórczości ludowej swojego regionu,  </w:t>
      </w:r>
    </w:p>
    <w:p>
      <w:pPr>
        <w:pStyle w:val="Normal"/>
        <w:numPr>
          <w:ilvl w:val="0"/>
          <w:numId w:val="4"/>
        </w:numPr>
        <w:bidi w:val="0"/>
        <w:spacing w:before="0" w:after="1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opisuje fotografię artystyczna i porównuje ją z fotografią użytkową,  </w:t>
      </w:r>
    </w:p>
    <w:p>
      <w:pPr>
        <w:pStyle w:val="Normal"/>
        <w:numPr>
          <w:ilvl w:val="0"/>
          <w:numId w:val="4"/>
        </w:numPr>
        <w:bidi w:val="0"/>
        <w:spacing w:before="0" w:after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 własne zdanie na temat wybranych fotografii,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 własne zdanie na temat analizowanego wytworu wzornictwa przemysłowego lub rzemiosła artystycznego, </w:t>
      </w:r>
    </w:p>
    <w:p>
      <w:pPr>
        <w:pStyle w:val="Normal"/>
        <w:numPr>
          <w:ilvl w:val="0"/>
          <w:numId w:val="4"/>
        </w:numPr>
        <w:bidi w:val="0"/>
        <w:spacing w:before="0" w:after="152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ocenia dzieła sztuki, uwzględniając ich walory artystyczne. </w:t>
      </w:r>
    </w:p>
    <w:p>
      <w:pPr>
        <w:pStyle w:val="Normal"/>
        <w:bidi w:val="0"/>
        <w:spacing w:lineRule="auto" w:line="259" w:before="0" w:after="161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4"/>
        <w:ind w:hanging="10" w:start="715" w:end="0"/>
        <w:jc w:val="start"/>
        <w:rPr>
          <w:b/>
        </w:rPr>
      </w:pPr>
      <w:r>
        <w:rPr>
          <w:b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01"/>
    <w:family w:val="roman"/>
    <w:pitch w:val="variable"/>
  </w:font>
  <w:font w:name="Times New Roman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mbria" w:hAnsi="Cambria" w:eastAsia="Cambria" w:cs="Cambria"/>
        <w:color w:val="000000"/>
      </w:rPr>
    </w:lvl>
    <w:lvl w:ilvl="1">
      <w:start w:val="1"/>
      <w:numFmt w:val="bullet"/>
      <w:lvlText w:val=""/>
      <w:lvlJc w:val="start"/>
      <w:pPr>
        <w:tabs>
          <w:tab w:val="num" w:pos="0"/>
        </w:tabs>
        <w:ind w:start="1425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8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5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9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6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61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2">
    <w:lvl w:ilvl="0">
      <w:start w:val="1"/>
      <w:numFmt w:val="bullet"/>
      <w:lvlText w:val="•"/>
      <w:lvlJc w:val="start"/>
      <w:pPr>
        <w:tabs>
          <w:tab w:val="num" w:pos="0"/>
        </w:tabs>
        <w:ind w:start="3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9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425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1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28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6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3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0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57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3">
    <w:lvl w:ilvl="0">
      <w:start w:val="1"/>
      <w:numFmt w:val="bullet"/>
      <w:lvlText w:val="•"/>
      <w:lvlJc w:val="start"/>
      <w:pPr>
        <w:tabs>
          <w:tab w:val="num" w:pos="0"/>
        </w:tabs>
        <w:ind w:start="3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9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425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1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28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6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3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0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57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4">
    <w:lvl w:ilvl="0">
      <w:start w:val="1"/>
      <w:numFmt w:val="bullet"/>
      <w:lvlText w:val="•"/>
      <w:lvlJc w:val="start"/>
      <w:pPr>
        <w:tabs>
          <w:tab w:val="num" w:pos="0"/>
        </w:tabs>
        <w:ind w:start="83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32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204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76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48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420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92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64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636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LibreOffice/24.8.0.3$Windows_X86_64 LibreOffice_project/0bdf1299c94fe897b119f97f3c613e9dca6be583</Application>
  <AppVersion>15.0000</AppVersion>
  <Pages>4</Pages>
  <Words>997</Words>
  <Characters>6665</Characters>
  <CharactersWithSpaces>7846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2024-09-11T23:02:45Z</dcterms:created>
  <dc:creator/>
  <dc:description/>
  <dc:language>pl-PL</dc:language>
  <cp:lastModifiedBy/>
  <dcterms:modified xsi:type="dcterms:W3CDTF">2024-09-11T23:05:46Z</dcterms:modified>
  <cp:revision>1</cp:revision>
  <dc:subject/>
  <dc:title/>
</cp:coreProperties>
</file>