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20E" w:rsidRPr="006A5439" w:rsidRDefault="0080620E" w:rsidP="0080620E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6A5439">
        <w:rPr>
          <w:rFonts w:eastAsia="Humanist521PL-Roman"/>
          <w:b/>
          <w:color w:val="000000" w:themeColor="text1"/>
        </w:rPr>
        <w:t>Wymagania edukacyjne</w:t>
      </w:r>
    </w:p>
    <w:p w:rsidR="0080620E" w:rsidRPr="006A5439" w:rsidRDefault="0080620E" w:rsidP="0080620E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6A5439">
        <w:rPr>
          <w:rFonts w:eastAsia="Humanist521PL-Roman"/>
          <w:b/>
          <w:color w:val="000000" w:themeColor="text1"/>
        </w:rPr>
        <w:t>na śródroczne oceny klasyfikacyjne z wiedzy o społeczeństwie w klasie 8</w:t>
      </w:r>
    </w:p>
    <w:p w:rsidR="0080620E" w:rsidRPr="006A5439" w:rsidRDefault="003E4274" w:rsidP="0080620E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>
        <w:rPr>
          <w:rFonts w:eastAsia="Humanist521PL-Roman"/>
          <w:b/>
          <w:color w:val="000000" w:themeColor="text1"/>
        </w:rPr>
        <w:t>rok szkolny 2026/2027</w:t>
      </w:r>
    </w:p>
    <w:p w:rsidR="0080620E" w:rsidRPr="006A5439" w:rsidRDefault="0080620E" w:rsidP="0080620E">
      <w:pPr>
        <w:pStyle w:val="Akapitzlist"/>
        <w:autoSpaceDE w:val="0"/>
        <w:autoSpaceDN w:val="0"/>
        <w:adjustRightInd w:val="0"/>
        <w:jc w:val="center"/>
        <w:rPr>
          <w:rFonts w:eastAsia="Humanist521PL-Roman"/>
          <w:b/>
          <w:color w:val="000000" w:themeColor="text1"/>
        </w:rPr>
      </w:pPr>
    </w:p>
    <w:p w:rsidR="0080620E" w:rsidRPr="006A5439" w:rsidRDefault="0080620E" w:rsidP="0080620E">
      <w:pPr>
        <w:pStyle w:val="Akapitzlist"/>
        <w:autoSpaceDE w:val="0"/>
        <w:autoSpaceDN w:val="0"/>
        <w:adjustRightInd w:val="0"/>
        <w:spacing w:before="240"/>
        <w:jc w:val="both"/>
        <w:rPr>
          <w:rFonts w:eastAsia="Humanist521PL-Roman"/>
          <w:color w:val="000000" w:themeColor="text1"/>
        </w:rPr>
      </w:pPr>
    </w:p>
    <w:p w:rsidR="0080620E" w:rsidRPr="006A5439" w:rsidRDefault="0080620E" w:rsidP="0080620E">
      <w:pPr>
        <w:pStyle w:val="Akapitzlist"/>
        <w:numPr>
          <w:ilvl w:val="0"/>
          <w:numId w:val="1"/>
        </w:numPr>
        <w:jc w:val="both"/>
        <w:rPr>
          <w:b/>
          <w:color w:val="000000" w:themeColor="text1"/>
        </w:rPr>
      </w:pPr>
      <w:r w:rsidRPr="006A5439">
        <w:rPr>
          <w:b/>
          <w:bCs/>
          <w:color w:val="000000" w:themeColor="text1"/>
        </w:rPr>
        <w:t xml:space="preserve">Wymagania </w:t>
      </w:r>
      <w:r w:rsidRPr="006A5439">
        <w:rPr>
          <w:rFonts w:eastAsia="Humanist521PL-Roman"/>
          <w:b/>
          <w:color w:val="000000" w:themeColor="text1"/>
        </w:rPr>
        <w:t>edukacyjne</w:t>
      </w:r>
      <w:r w:rsidRPr="006A5439">
        <w:rPr>
          <w:b/>
          <w:color w:val="000000" w:themeColor="text1"/>
        </w:rPr>
        <w:t xml:space="preserve"> na ocenę dopuszczającą</w:t>
      </w:r>
    </w:p>
    <w:p w:rsidR="0080620E" w:rsidRPr="006A5439" w:rsidRDefault="0080620E" w:rsidP="0080620E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Uczeń: 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 xml:space="preserve">definiuje pojęcia społeczeństwa, ról i norm społecznych, dyskusji oraz debaty; 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 xml:space="preserve">podaje przykłady potrzeb, grup społecznych i sytuacji wymagających asertywności; 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>stosuje podstawowe sposoby rozwiązywania konfliktów rówieśniczych;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>definiuje rodzinę, jej funkcje i wartości oraz zasady prowadzenia budżetu domowego (dochody i wydatki);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>identyfikuje prawa konsumenta,;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>wypełnia formularz reklamacyjny;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>wymienia prawa i obowiązki ucznia oraz rozpoznaje ich naruszenia na podstawie statutu szkoły;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>wymienia kategorie praw człowieka, zasady Konwencji o prawach dziecka, wolności obywatelskie;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 xml:space="preserve">rozróżnia pojęcia niepełnoletni i nieletni; 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>wskazuje uprawnienia Policji i instytucje pomocowe (np. RPO);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 xml:space="preserve">opisuje podział terytorialny Polski, rodzaje samorządów oraz organy i zadania gminy, powiatu i województwa; 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>podaje dane dotyczące własnego regionu (w tym siedziby władz i strony www);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>wyjaśnia pojęcie budżetu obywatelskiego i lokalne problemy społeczne;</w:t>
      </w:r>
    </w:p>
    <w:p w:rsidR="00CC7C63" w:rsidRPr="006A5439" w:rsidRDefault="00CC7C63" w:rsidP="006A5439">
      <w:pPr>
        <w:pStyle w:val="Akapitzlist"/>
        <w:numPr>
          <w:ilvl w:val="0"/>
          <w:numId w:val="34"/>
        </w:numPr>
        <w:jc w:val="both"/>
        <w:rPr>
          <w:color w:val="000000" w:themeColor="text1"/>
        </w:rPr>
      </w:pPr>
      <w:r w:rsidRPr="006A5439">
        <w:rPr>
          <w:color w:val="000000" w:themeColor="text1"/>
        </w:rPr>
        <w:t>wymienia podstawowe zalety i wady korzystania z internetu.</w:t>
      </w:r>
    </w:p>
    <w:p w:rsidR="00F83622" w:rsidRPr="006A5439" w:rsidRDefault="00F83622" w:rsidP="006A5439">
      <w:pPr>
        <w:pStyle w:val="Akapitzlist"/>
        <w:ind w:left="1428"/>
        <w:jc w:val="both"/>
        <w:rPr>
          <w:color w:val="000000" w:themeColor="text1"/>
        </w:rPr>
      </w:pPr>
    </w:p>
    <w:p w:rsidR="0080620E" w:rsidRPr="006A5439" w:rsidRDefault="0080620E" w:rsidP="0080620E">
      <w:pPr>
        <w:pStyle w:val="Akapitzlist"/>
        <w:numPr>
          <w:ilvl w:val="0"/>
          <w:numId w:val="1"/>
        </w:numPr>
        <w:jc w:val="both"/>
        <w:rPr>
          <w:color w:val="000000" w:themeColor="text1"/>
        </w:rPr>
      </w:pPr>
      <w:r w:rsidRPr="006A5439">
        <w:rPr>
          <w:rFonts w:eastAsia="Humanist521PL-Roman"/>
          <w:b/>
          <w:bCs/>
          <w:color w:val="000000" w:themeColor="text1"/>
        </w:rPr>
        <w:t xml:space="preserve">Wymagania edukacyjne </w:t>
      </w:r>
      <w:r w:rsidRPr="006A5439">
        <w:rPr>
          <w:rFonts w:eastAsia="Humanist521PL-Roman"/>
          <w:b/>
          <w:color w:val="000000" w:themeColor="text1"/>
        </w:rPr>
        <w:t>na ocenę dostateczną</w:t>
      </w:r>
      <w:r w:rsidRPr="006A5439">
        <w:rPr>
          <w:rFonts w:eastAsia="Humanist521PL-Roman"/>
          <w:color w:val="000000" w:themeColor="text1"/>
        </w:rPr>
        <w:t xml:space="preserve"> </w:t>
      </w:r>
    </w:p>
    <w:p w:rsidR="0080620E" w:rsidRPr="006A5439" w:rsidRDefault="0080620E" w:rsidP="0080620E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 w:themeColor="text1"/>
          <w:u w:val="single"/>
        </w:rPr>
      </w:pPr>
      <w:r w:rsidRPr="006A5439">
        <w:rPr>
          <w:rFonts w:eastAsia="Humanist521PL-Roman"/>
          <w:color w:val="000000" w:themeColor="text1"/>
          <w:u w:val="single"/>
        </w:rPr>
        <w:t>Uczeń:</w:t>
      </w:r>
    </w:p>
    <w:p w:rsidR="0080620E" w:rsidRPr="006A5439" w:rsidRDefault="0080620E" w:rsidP="0080620E">
      <w:pPr>
        <w:pStyle w:val="TableParagraph"/>
        <w:tabs>
          <w:tab w:val="left" w:pos="222"/>
        </w:tabs>
        <w:ind w:left="1440" w:right="378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C7C63" w:rsidRPr="006A5439" w:rsidRDefault="00CC7C63" w:rsidP="006A5439">
      <w:pPr>
        <w:pStyle w:val="TableParagraph"/>
        <w:numPr>
          <w:ilvl w:val="0"/>
          <w:numId w:val="36"/>
        </w:numPr>
        <w:tabs>
          <w:tab w:val="left" w:pos="222"/>
        </w:tabs>
        <w:ind w:right="37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</w:rPr>
        <w:t>klasyfikuje potrzeby człowieka (naturalne vs społeczne);</w:t>
      </w:r>
    </w:p>
    <w:p w:rsidR="00CC7C63" w:rsidRPr="006A5439" w:rsidRDefault="00CC7C63" w:rsidP="006A5439">
      <w:pPr>
        <w:pStyle w:val="TableParagraph"/>
        <w:numPr>
          <w:ilvl w:val="0"/>
          <w:numId w:val="36"/>
        </w:numPr>
        <w:tabs>
          <w:tab w:val="left" w:pos="222"/>
        </w:tabs>
        <w:ind w:right="37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</w:rPr>
        <w:t>podaje przykłady wpływu otoczenia na jednostkę;</w:t>
      </w:r>
    </w:p>
    <w:p w:rsidR="00CC7C63" w:rsidRPr="006A5439" w:rsidRDefault="00CC7C63" w:rsidP="006A5439">
      <w:pPr>
        <w:pStyle w:val="TableParagraph"/>
        <w:numPr>
          <w:ilvl w:val="0"/>
          <w:numId w:val="36"/>
        </w:numPr>
        <w:tabs>
          <w:tab w:val="left" w:pos="222"/>
        </w:tabs>
        <w:ind w:right="37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</w:rPr>
        <w:t>różnicuje idola od autorytetu oraz asertywność od agresji;</w:t>
      </w:r>
    </w:p>
    <w:p w:rsidR="00CC7C63" w:rsidRPr="006A5439" w:rsidRDefault="00CC7C63" w:rsidP="006A5439">
      <w:pPr>
        <w:pStyle w:val="TableParagraph"/>
        <w:numPr>
          <w:ilvl w:val="0"/>
          <w:numId w:val="36"/>
        </w:numPr>
        <w:tabs>
          <w:tab w:val="left" w:pos="222"/>
        </w:tabs>
        <w:ind w:right="37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opisuje realizację funkcji rodziny, jej problemy oraz strukturę budżetu domowego; </w:t>
      </w:r>
    </w:p>
    <w:p w:rsidR="00CC7C63" w:rsidRPr="006A5439" w:rsidRDefault="00CC7C63" w:rsidP="006A5439">
      <w:pPr>
        <w:pStyle w:val="TableParagraph"/>
        <w:numPr>
          <w:ilvl w:val="0"/>
          <w:numId w:val="36"/>
        </w:numPr>
        <w:tabs>
          <w:tab w:val="left" w:pos="222"/>
        </w:tabs>
        <w:ind w:right="37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</w:rPr>
        <w:t>podaje przykłady łamania praw konsumenta;</w:t>
      </w:r>
    </w:p>
    <w:p w:rsidR="00CC7C63" w:rsidRPr="006A5439" w:rsidRDefault="00CC7C63" w:rsidP="006A5439">
      <w:pPr>
        <w:pStyle w:val="TableParagraph"/>
        <w:numPr>
          <w:ilvl w:val="0"/>
          <w:numId w:val="36"/>
        </w:numPr>
        <w:tabs>
          <w:tab w:val="left" w:pos="222"/>
        </w:tabs>
        <w:ind w:right="37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wyjaśnia znaczenie Powszechnej Deklaracji Praw Człowieka i generacje praw człowieka; </w:t>
      </w:r>
    </w:p>
    <w:p w:rsidR="00CC7C63" w:rsidRPr="006A5439" w:rsidRDefault="00CC7C63" w:rsidP="006A5439">
      <w:pPr>
        <w:pStyle w:val="TableParagraph"/>
        <w:numPr>
          <w:ilvl w:val="0"/>
          <w:numId w:val="36"/>
        </w:numPr>
        <w:tabs>
          <w:tab w:val="left" w:pos="222"/>
        </w:tabs>
        <w:ind w:right="37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</w:rPr>
        <w:t>charakteryzuje odpowiedzialność prawną nieletnich, prawa w Konstytucji RP oraz uprawnienia służb porządkowych;</w:t>
      </w:r>
    </w:p>
    <w:p w:rsidR="00CC7C63" w:rsidRPr="006A5439" w:rsidRDefault="00CC7C63" w:rsidP="006A5439">
      <w:pPr>
        <w:pStyle w:val="TableParagraph"/>
        <w:numPr>
          <w:ilvl w:val="0"/>
          <w:numId w:val="36"/>
        </w:numPr>
        <w:tabs>
          <w:tab w:val="left" w:pos="222"/>
        </w:tabs>
        <w:ind w:right="37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odróżnia organy uchwałodawcze od wykonawczych w samorządzie; </w:t>
      </w:r>
    </w:p>
    <w:p w:rsidR="00CC7C63" w:rsidRPr="006A5439" w:rsidRDefault="00CC7C63" w:rsidP="006A5439">
      <w:pPr>
        <w:pStyle w:val="TableParagraph"/>
        <w:numPr>
          <w:ilvl w:val="0"/>
          <w:numId w:val="36"/>
        </w:numPr>
        <w:tabs>
          <w:tab w:val="left" w:pos="222"/>
        </w:tabs>
        <w:ind w:right="37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opisuje zasady wyboru władz i prawa obywatela w urzędzie (w tym BIP); </w:t>
      </w:r>
    </w:p>
    <w:p w:rsidR="00391409" w:rsidRPr="006A5439" w:rsidRDefault="00CC7C63" w:rsidP="006A5439">
      <w:pPr>
        <w:pStyle w:val="TableParagraph"/>
        <w:numPr>
          <w:ilvl w:val="0"/>
          <w:numId w:val="36"/>
        </w:numPr>
        <w:tabs>
          <w:tab w:val="left" w:pos="222"/>
        </w:tabs>
        <w:ind w:right="37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</w:rPr>
        <w:t>wymienia formy cyberprzemocy i zasady bezpieczeństwa w sieci.</w:t>
      </w:r>
    </w:p>
    <w:p w:rsidR="00CC7C63" w:rsidRPr="006A5439" w:rsidRDefault="00CC7C63" w:rsidP="006A5439">
      <w:pPr>
        <w:pStyle w:val="TableParagraph"/>
        <w:tabs>
          <w:tab w:val="left" w:pos="222"/>
        </w:tabs>
        <w:ind w:left="616" w:right="378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0620E" w:rsidRPr="006A5439" w:rsidRDefault="0080620E" w:rsidP="0080620E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6A5439">
        <w:rPr>
          <w:b/>
          <w:bCs/>
          <w:color w:val="000000" w:themeColor="text1"/>
        </w:rPr>
        <w:t xml:space="preserve">Wymagania </w:t>
      </w:r>
      <w:r w:rsidRPr="006A5439">
        <w:rPr>
          <w:rFonts w:eastAsia="Humanist521PL-Roman"/>
          <w:b/>
          <w:color w:val="000000" w:themeColor="text1"/>
        </w:rPr>
        <w:t>edukacyjne</w:t>
      </w:r>
      <w:r w:rsidRPr="006A5439">
        <w:rPr>
          <w:b/>
          <w:color w:val="000000" w:themeColor="text1"/>
        </w:rPr>
        <w:t xml:space="preserve"> na  ocenę dobrą</w:t>
      </w:r>
      <w:r w:rsidRPr="006A5439">
        <w:rPr>
          <w:color w:val="000000" w:themeColor="text1"/>
        </w:rPr>
        <w:t xml:space="preserve"> </w:t>
      </w:r>
    </w:p>
    <w:p w:rsidR="0080620E" w:rsidRPr="006A5439" w:rsidRDefault="0080620E" w:rsidP="0080620E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 w:themeColor="text1"/>
          <w:u w:val="single"/>
        </w:rPr>
      </w:pPr>
      <w:r w:rsidRPr="006A5439">
        <w:rPr>
          <w:color w:val="000000" w:themeColor="text1"/>
          <w:u w:val="single"/>
        </w:rPr>
        <w:t>Uczeń</w:t>
      </w:r>
      <w:r w:rsidRPr="006A5439">
        <w:rPr>
          <w:rFonts w:eastAsia="Humanist521PL-Roman"/>
          <w:color w:val="000000" w:themeColor="text1"/>
          <w:u w:val="single"/>
        </w:rPr>
        <w:t>:</w:t>
      </w:r>
    </w:p>
    <w:p w:rsidR="00CC7C63" w:rsidRPr="006A5439" w:rsidRDefault="00CC7C63" w:rsidP="006A5439">
      <w:pPr>
        <w:pStyle w:val="NormalnyWeb"/>
        <w:numPr>
          <w:ilvl w:val="0"/>
          <w:numId w:val="33"/>
        </w:numPr>
      </w:pPr>
      <w:r w:rsidRPr="006A5439">
        <w:t>uzasadnia</w:t>
      </w:r>
      <w:r w:rsidR="006A5439" w:rsidRPr="006A5439">
        <w:t xml:space="preserve"> społeczny charakter człowieka;</w:t>
      </w:r>
    </w:p>
    <w:p w:rsidR="006A5439" w:rsidRPr="006A5439" w:rsidRDefault="006A5439" w:rsidP="006A5439">
      <w:pPr>
        <w:pStyle w:val="NormalnyWeb"/>
        <w:numPr>
          <w:ilvl w:val="0"/>
          <w:numId w:val="33"/>
        </w:numPr>
      </w:pPr>
      <w:r w:rsidRPr="006A5439">
        <w:t>omawia proces socjalizacji;</w:t>
      </w:r>
    </w:p>
    <w:p w:rsidR="006A5439" w:rsidRPr="006A5439" w:rsidRDefault="00CC7C63" w:rsidP="006A5439">
      <w:pPr>
        <w:pStyle w:val="NormalnyWeb"/>
        <w:numPr>
          <w:ilvl w:val="0"/>
          <w:numId w:val="33"/>
        </w:numPr>
      </w:pPr>
      <w:r w:rsidRPr="006A5439">
        <w:t>stosuje</w:t>
      </w:r>
      <w:r w:rsidR="006A5439" w:rsidRPr="006A5439">
        <w:t xml:space="preserve"> normy prawne w ocenie zachowań;</w:t>
      </w:r>
      <w:r w:rsidRPr="006A5439">
        <w:t xml:space="preserve"> </w:t>
      </w:r>
    </w:p>
    <w:p w:rsidR="006A5439" w:rsidRPr="006A5439" w:rsidRDefault="00CC7C63" w:rsidP="006A5439">
      <w:pPr>
        <w:pStyle w:val="NormalnyWeb"/>
        <w:numPr>
          <w:ilvl w:val="0"/>
          <w:numId w:val="33"/>
        </w:numPr>
      </w:pPr>
      <w:r w:rsidRPr="006A5439">
        <w:t>przedstawia warunki skutecznych negocjacji</w:t>
      </w:r>
      <w:r w:rsidR="006A5439" w:rsidRPr="006A5439">
        <w:t>;</w:t>
      </w:r>
    </w:p>
    <w:p w:rsidR="00CC7C63" w:rsidRPr="006A5439" w:rsidRDefault="006A5439" w:rsidP="006A5439">
      <w:pPr>
        <w:pStyle w:val="NormalnyWeb"/>
        <w:numPr>
          <w:ilvl w:val="0"/>
          <w:numId w:val="33"/>
        </w:numPr>
      </w:pPr>
      <w:r w:rsidRPr="006A5439">
        <w:t>formułuje asertywną wypowiedź;</w:t>
      </w:r>
    </w:p>
    <w:p w:rsidR="006A5439" w:rsidRPr="006A5439" w:rsidRDefault="006A5439" w:rsidP="006A5439">
      <w:pPr>
        <w:pStyle w:val="NormalnyWeb"/>
        <w:numPr>
          <w:ilvl w:val="0"/>
          <w:numId w:val="33"/>
        </w:numPr>
      </w:pPr>
      <w:r w:rsidRPr="006A5439">
        <w:t>o</w:t>
      </w:r>
      <w:r w:rsidR="00CC7C63" w:rsidRPr="006A5439">
        <w:t xml:space="preserve">mawia typy i funkcje rodziny, pojęcie władzy rodzicielskiej oraz zasady osiągania nadwyżki i unikania deficytu budżetowego; </w:t>
      </w:r>
    </w:p>
    <w:p w:rsidR="00CC7C63" w:rsidRPr="006A5439" w:rsidRDefault="00CC7C63" w:rsidP="006A5439">
      <w:pPr>
        <w:pStyle w:val="NormalnyWeb"/>
        <w:numPr>
          <w:ilvl w:val="0"/>
          <w:numId w:val="33"/>
        </w:numPr>
      </w:pPr>
      <w:r w:rsidRPr="006A5439">
        <w:t>wskazuje prawa do zwrotu t</w:t>
      </w:r>
      <w:r w:rsidR="006A5439" w:rsidRPr="006A5439">
        <w:t>owaru i instytucje konsumenckie;</w:t>
      </w:r>
    </w:p>
    <w:p w:rsidR="006A5439" w:rsidRPr="006A5439" w:rsidRDefault="006A5439" w:rsidP="006A5439">
      <w:pPr>
        <w:pStyle w:val="NormalnyWeb"/>
        <w:numPr>
          <w:ilvl w:val="0"/>
          <w:numId w:val="33"/>
        </w:numPr>
      </w:pPr>
      <w:r w:rsidRPr="006A5439">
        <w:t>a</w:t>
      </w:r>
      <w:r w:rsidR="00CC7C63" w:rsidRPr="006A5439">
        <w:t>nalizuje przyczyny i</w:t>
      </w:r>
      <w:r w:rsidRPr="006A5439">
        <w:t xml:space="preserve"> skutki łamania praw człowieka;</w:t>
      </w:r>
    </w:p>
    <w:p w:rsidR="006A5439" w:rsidRPr="006A5439" w:rsidRDefault="006A5439" w:rsidP="006A5439">
      <w:pPr>
        <w:pStyle w:val="NormalnyWeb"/>
        <w:numPr>
          <w:ilvl w:val="0"/>
          <w:numId w:val="33"/>
        </w:numPr>
      </w:pPr>
      <w:r w:rsidRPr="006A5439">
        <w:lastRenderedPageBreak/>
        <w:t>porównuje prawa z wolnościami,;</w:t>
      </w:r>
    </w:p>
    <w:p w:rsidR="006A5439" w:rsidRPr="006A5439" w:rsidRDefault="00CC7C63" w:rsidP="006A5439">
      <w:pPr>
        <w:pStyle w:val="NormalnyWeb"/>
        <w:numPr>
          <w:ilvl w:val="0"/>
          <w:numId w:val="33"/>
        </w:numPr>
      </w:pPr>
      <w:r w:rsidRPr="006A5439">
        <w:t>chara</w:t>
      </w:r>
      <w:r w:rsidR="006A5439" w:rsidRPr="006A5439">
        <w:t>kteryzuje kompetencje RPD i RPO;</w:t>
      </w:r>
      <w:r w:rsidRPr="006A5439">
        <w:t xml:space="preserve"> </w:t>
      </w:r>
    </w:p>
    <w:p w:rsidR="00CC7C63" w:rsidRPr="006A5439" w:rsidRDefault="00CC7C63" w:rsidP="006A5439">
      <w:pPr>
        <w:pStyle w:val="NormalnyWeb"/>
        <w:numPr>
          <w:ilvl w:val="0"/>
          <w:numId w:val="33"/>
        </w:numPr>
      </w:pPr>
      <w:r w:rsidRPr="006A5439">
        <w:t>wskazuje instytucje wobec przemocy domowej oraz zasady odpowiedzialności k</w:t>
      </w:r>
      <w:r w:rsidR="006A5439" w:rsidRPr="006A5439">
        <w:t>arnej nieletnich i zadania CBŚP;</w:t>
      </w:r>
    </w:p>
    <w:p w:rsidR="006A5439" w:rsidRPr="006A5439" w:rsidRDefault="006A5439" w:rsidP="006A5439">
      <w:pPr>
        <w:pStyle w:val="NormalnyWeb"/>
        <w:numPr>
          <w:ilvl w:val="0"/>
          <w:numId w:val="33"/>
        </w:numPr>
      </w:pPr>
      <w:r w:rsidRPr="006A5439">
        <w:t>a</w:t>
      </w:r>
      <w:r w:rsidR="00CC7C63" w:rsidRPr="006A5439">
        <w:t xml:space="preserve">nalizuje typy gmin, struktury powiatu i województwa, budżet obywatelski oraz znaczenie etyki w życiu publicznym; </w:t>
      </w:r>
    </w:p>
    <w:p w:rsidR="003B7FBB" w:rsidRPr="006A5439" w:rsidRDefault="00CC7C63" w:rsidP="006A5439">
      <w:pPr>
        <w:pStyle w:val="NormalnyWeb"/>
        <w:numPr>
          <w:ilvl w:val="0"/>
          <w:numId w:val="33"/>
        </w:numPr>
      </w:pPr>
      <w:r w:rsidRPr="006A5439">
        <w:t xml:space="preserve">ocenia udział </w:t>
      </w:r>
      <w:r w:rsidR="006A5439" w:rsidRPr="006A5439">
        <w:t>w społecznościach internetowych.</w:t>
      </w:r>
    </w:p>
    <w:p w:rsidR="0080620E" w:rsidRPr="006A5439" w:rsidRDefault="0080620E" w:rsidP="0080620E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6A5439">
        <w:rPr>
          <w:b/>
          <w:bCs/>
          <w:color w:val="000000" w:themeColor="text1"/>
        </w:rPr>
        <w:t xml:space="preserve">Wymagania edukacyjne </w:t>
      </w:r>
      <w:r w:rsidRPr="006A5439">
        <w:rPr>
          <w:b/>
          <w:color w:val="000000" w:themeColor="text1"/>
        </w:rPr>
        <w:t>na ocenę bardzo dobrą</w:t>
      </w:r>
      <w:r w:rsidRPr="006A5439">
        <w:rPr>
          <w:color w:val="000000" w:themeColor="text1"/>
        </w:rPr>
        <w:t xml:space="preserve"> </w:t>
      </w:r>
    </w:p>
    <w:p w:rsidR="0080620E" w:rsidRPr="006A5439" w:rsidRDefault="0080620E" w:rsidP="0080620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</w:t>
      </w:r>
      <w:r w:rsidRPr="006A5439">
        <w:rPr>
          <w:rFonts w:ascii="Times New Roman" w:eastAsia="Humanist521PL-Roman" w:hAnsi="Times New Roman" w:cs="Times New Roman"/>
          <w:color w:val="000000" w:themeColor="text1"/>
          <w:sz w:val="24"/>
          <w:szCs w:val="24"/>
          <w:u w:val="single"/>
        </w:rPr>
        <w:t>:</w:t>
      </w:r>
    </w:p>
    <w:p w:rsidR="006A5439" w:rsidRDefault="006A5439" w:rsidP="006A5439">
      <w:pPr>
        <w:pStyle w:val="Akapitzlist"/>
        <w:numPr>
          <w:ilvl w:val="0"/>
          <w:numId w:val="39"/>
        </w:numPr>
        <w:tabs>
          <w:tab w:val="left" w:pos="150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>a</w:t>
      </w:r>
      <w:r w:rsidR="00CC7C63" w:rsidRPr="006A5439">
        <w:rPr>
          <w:color w:val="000000" w:themeColor="text1"/>
        </w:rPr>
        <w:t xml:space="preserve">nalizuje związki między zaspokajaniem potrzeb, osobowością a socjalizacją; </w:t>
      </w:r>
    </w:p>
    <w:p w:rsidR="006A5439" w:rsidRPr="006A5439" w:rsidRDefault="00CC7C63" w:rsidP="006A5439">
      <w:pPr>
        <w:pStyle w:val="Akapitzlist"/>
        <w:numPr>
          <w:ilvl w:val="0"/>
          <w:numId w:val="39"/>
        </w:numPr>
        <w:tabs>
          <w:tab w:val="left" w:pos="150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 xml:space="preserve">porównuje oczekiwania wobec ról społecznych i przyczyny konfliktów ról; </w:t>
      </w:r>
    </w:p>
    <w:p w:rsidR="006A5439" w:rsidRDefault="00CC7C63" w:rsidP="006A5439">
      <w:pPr>
        <w:pStyle w:val="Akapitzlist"/>
        <w:numPr>
          <w:ilvl w:val="0"/>
          <w:numId w:val="39"/>
        </w:numPr>
        <w:tabs>
          <w:tab w:val="left" w:pos="426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>projektuje i uzasadnia metody rozwiązy</w:t>
      </w:r>
      <w:r w:rsidR="006A5439">
        <w:rPr>
          <w:color w:val="000000" w:themeColor="text1"/>
        </w:rPr>
        <w:t>wania sporów w codziennym życiu;</w:t>
      </w:r>
    </w:p>
    <w:p w:rsidR="006A5439" w:rsidRDefault="006A5439" w:rsidP="006A5439">
      <w:pPr>
        <w:pStyle w:val="Akapitzlist"/>
        <w:numPr>
          <w:ilvl w:val="0"/>
          <w:numId w:val="39"/>
        </w:numPr>
        <w:tabs>
          <w:tab w:val="left" w:pos="426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>p</w:t>
      </w:r>
      <w:r>
        <w:rPr>
          <w:color w:val="000000" w:themeColor="text1"/>
        </w:rPr>
        <w:t>orównuje typy rodzin;</w:t>
      </w:r>
    </w:p>
    <w:p w:rsidR="006A5439" w:rsidRDefault="00CC7C63" w:rsidP="006A5439">
      <w:pPr>
        <w:pStyle w:val="Akapitzlist"/>
        <w:numPr>
          <w:ilvl w:val="0"/>
          <w:numId w:val="39"/>
        </w:numPr>
        <w:tabs>
          <w:tab w:val="left" w:pos="426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>diagnozuje zaburzenia w realizacji funkcji rodziny</w:t>
      </w:r>
      <w:r w:rsidR="006A5439">
        <w:rPr>
          <w:color w:val="000000" w:themeColor="text1"/>
        </w:rPr>
        <w:t>;</w:t>
      </w:r>
    </w:p>
    <w:p w:rsidR="006A5439" w:rsidRDefault="00CC7C63" w:rsidP="006A5439">
      <w:pPr>
        <w:pStyle w:val="Akapitzlist"/>
        <w:numPr>
          <w:ilvl w:val="0"/>
          <w:numId w:val="39"/>
        </w:numPr>
        <w:tabs>
          <w:tab w:val="left" w:pos="426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>redaguje formalną reklamację</w:t>
      </w:r>
      <w:r w:rsidR="006A5439">
        <w:rPr>
          <w:color w:val="000000" w:themeColor="text1"/>
        </w:rPr>
        <w:t>;</w:t>
      </w:r>
    </w:p>
    <w:p w:rsidR="006A5439" w:rsidRDefault="006A5439" w:rsidP="006A5439">
      <w:pPr>
        <w:pStyle w:val="Akapitzlist"/>
        <w:numPr>
          <w:ilvl w:val="0"/>
          <w:numId w:val="39"/>
        </w:numPr>
        <w:tabs>
          <w:tab w:val="left" w:pos="426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>w</w:t>
      </w:r>
      <w:r w:rsidR="00CC7C63" w:rsidRPr="006A5439">
        <w:rPr>
          <w:color w:val="000000" w:themeColor="text1"/>
        </w:rPr>
        <w:t>ykazuje konieczność ochrony praw człowieka na pod</w:t>
      </w:r>
      <w:r>
        <w:rPr>
          <w:color w:val="000000" w:themeColor="text1"/>
        </w:rPr>
        <w:t>stawie preambuły Deklaracji;</w:t>
      </w:r>
      <w:r w:rsidR="00CC7C63" w:rsidRPr="006A5439">
        <w:rPr>
          <w:color w:val="000000" w:themeColor="text1"/>
        </w:rPr>
        <w:t xml:space="preserve"> </w:t>
      </w:r>
    </w:p>
    <w:p w:rsidR="006A5439" w:rsidRDefault="00CC7C63" w:rsidP="006A5439">
      <w:pPr>
        <w:pStyle w:val="Akapitzlist"/>
        <w:numPr>
          <w:ilvl w:val="0"/>
          <w:numId w:val="39"/>
        </w:numPr>
        <w:tabs>
          <w:tab w:val="left" w:pos="426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 xml:space="preserve">charakteryzuje </w:t>
      </w:r>
      <w:r w:rsidR="006A5439">
        <w:rPr>
          <w:color w:val="000000" w:themeColor="text1"/>
        </w:rPr>
        <w:t xml:space="preserve">organizacje pozarządowe </w:t>
      </w:r>
      <w:r w:rsidRPr="006A5439">
        <w:rPr>
          <w:color w:val="000000" w:themeColor="text1"/>
        </w:rPr>
        <w:t>na rzecz praw człowieka</w:t>
      </w:r>
      <w:r w:rsidR="006A5439">
        <w:rPr>
          <w:color w:val="000000" w:themeColor="text1"/>
        </w:rPr>
        <w:t>;</w:t>
      </w:r>
    </w:p>
    <w:p w:rsidR="006A5439" w:rsidRDefault="00CC7C63" w:rsidP="006A5439">
      <w:pPr>
        <w:pStyle w:val="Akapitzlist"/>
        <w:numPr>
          <w:ilvl w:val="0"/>
          <w:numId w:val="39"/>
        </w:numPr>
        <w:tabs>
          <w:tab w:val="left" w:pos="426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>podaje przesłanki odpowiedzialności karnej nieletnich po 15. roku życia</w:t>
      </w:r>
      <w:r w:rsidR="006A5439">
        <w:rPr>
          <w:color w:val="000000" w:themeColor="text1"/>
        </w:rPr>
        <w:t>;</w:t>
      </w:r>
      <w:r w:rsidRPr="006A5439">
        <w:rPr>
          <w:color w:val="000000" w:themeColor="text1"/>
        </w:rPr>
        <w:t xml:space="preserve"> </w:t>
      </w:r>
    </w:p>
    <w:p w:rsidR="006A5439" w:rsidRDefault="00CC7C63" w:rsidP="006A5439">
      <w:pPr>
        <w:pStyle w:val="Akapitzlist"/>
        <w:numPr>
          <w:ilvl w:val="0"/>
          <w:numId w:val="39"/>
        </w:numPr>
        <w:tabs>
          <w:tab w:val="left" w:pos="426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>uzasadnia reakcję na przemoc</w:t>
      </w:r>
      <w:r w:rsidR="006A5439">
        <w:rPr>
          <w:color w:val="000000" w:themeColor="text1"/>
        </w:rPr>
        <w:t>;</w:t>
      </w:r>
    </w:p>
    <w:p w:rsidR="006A5439" w:rsidRDefault="006A5439" w:rsidP="006A5439">
      <w:pPr>
        <w:pStyle w:val="Akapitzlist"/>
        <w:numPr>
          <w:ilvl w:val="0"/>
          <w:numId w:val="39"/>
        </w:numPr>
        <w:tabs>
          <w:tab w:val="left" w:pos="426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>c</w:t>
      </w:r>
      <w:r w:rsidR="00CC7C63" w:rsidRPr="006A5439">
        <w:rPr>
          <w:color w:val="000000" w:themeColor="text1"/>
        </w:rPr>
        <w:t xml:space="preserve">harakteryzuje zjawisko uzależnienia od internetu i przeciwdziałanie cyberprzemocy; </w:t>
      </w:r>
    </w:p>
    <w:p w:rsidR="006A5439" w:rsidRDefault="00CC7C63" w:rsidP="006A5439">
      <w:pPr>
        <w:pStyle w:val="Akapitzlist"/>
        <w:numPr>
          <w:ilvl w:val="0"/>
          <w:numId w:val="39"/>
        </w:numPr>
        <w:tabs>
          <w:tab w:val="left" w:pos="426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>wykazuje rolę samorządu w demokracji</w:t>
      </w:r>
      <w:r w:rsidR="006A5439">
        <w:rPr>
          <w:color w:val="000000" w:themeColor="text1"/>
        </w:rPr>
        <w:t>;</w:t>
      </w:r>
    </w:p>
    <w:p w:rsidR="006A5439" w:rsidRDefault="00CC7C63" w:rsidP="006A5439">
      <w:pPr>
        <w:pStyle w:val="Akapitzlist"/>
        <w:numPr>
          <w:ilvl w:val="0"/>
          <w:numId w:val="39"/>
        </w:numPr>
        <w:tabs>
          <w:tab w:val="left" w:pos="426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>porównuje władze powiatu i województwa</w:t>
      </w:r>
      <w:r w:rsidR="006A5439">
        <w:rPr>
          <w:color w:val="000000" w:themeColor="text1"/>
        </w:rPr>
        <w:t>;</w:t>
      </w:r>
    </w:p>
    <w:p w:rsidR="003B7FBB" w:rsidRPr="006A5439" w:rsidRDefault="00CC7C63" w:rsidP="006A5439">
      <w:pPr>
        <w:pStyle w:val="Akapitzlist"/>
        <w:numPr>
          <w:ilvl w:val="0"/>
          <w:numId w:val="39"/>
        </w:numPr>
        <w:tabs>
          <w:tab w:val="left" w:pos="426"/>
        </w:tabs>
        <w:jc w:val="both"/>
        <w:rPr>
          <w:color w:val="000000" w:themeColor="text1"/>
        </w:rPr>
      </w:pPr>
      <w:r w:rsidRPr="006A5439">
        <w:rPr>
          <w:color w:val="000000" w:themeColor="text1"/>
        </w:rPr>
        <w:t>omawia zasady referendum i młodzieżowych rad gmin</w:t>
      </w:r>
      <w:r w:rsidR="006A5439">
        <w:rPr>
          <w:color w:val="000000" w:themeColor="text1"/>
        </w:rPr>
        <w:t>.</w:t>
      </w:r>
    </w:p>
    <w:p w:rsidR="00CC7C63" w:rsidRPr="006A5439" w:rsidRDefault="00CC7C63" w:rsidP="006A5439">
      <w:pPr>
        <w:pStyle w:val="Akapitzlist"/>
        <w:tabs>
          <w:tab w:val="left" w:pos="150"/>
        </w:tabs>
        <w:jc w:val="both"/>
        <w:rPr>
          <w:b/>
          <w:color w:val="000000" w:themeColor="text1"/>
        </w:rPr>
      </w:pPr>
    </w:p>
    <w:p w:rsidR="0080620E" w:rsidRPr="006A5439" w:rsidRDefault="0080620E" w:rsidP="0080620E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  <w:color w:val="000000" w:themeColor="text1"/>
        </w:rPr>
      </w:pPr>
      <w:r w:rsidRPr="006A5439">
        <w:rPr>
          <w:b/>
          <w:bCs/>
          <w:color w:val="000000" w:themeColor="text1"/>
        </w:rPr>
        <w:t xml:space="preserve">Wymagania edukacyjne </w:t>
      </w:r>
      <w:r w:rsidRPr="006A5439">
        <w:rPr>
          <w:b/>
          <w:color w:val="000000" w:themeColor="text1"/>
        </w:rPr>
        <w:t>na ocenę celującą</w:t>
      </w:r>
    </w:p>
    <w:p w:rsidR="0080620E" w:rsidRPr="006A5439" w:rsidRDefault="0080620E" w:rsidP="00E01F64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6A5439" w:rsidRDefault="006A5439" w:rsidP="006A5439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426" w:hanging="12"/>
        <w:rPr>
          <w:rFonts w:eastAsia="Humanist521PL-Roman"/>
          <w:color w:val="000000" w:themeColor="text1"/>
        </w:rPr>
      </w:pPr>
      <w:r>
        <w:rPr>
          <w:rFonts w:eastAsia="Humanist521PL-Roman"/>
          <w:color w:val="000000" w:themeColor="text1"/>
        </w:rPr>
        <w:t>o</w:t>
      </w:r>
      <w:r w:rsidR="00CC7C63" w:rsidRPr="006A5439">
        <w:rPr>
          <w:rFonts w:eastAsia="Humanist521PL-Roman"/>
          <w:color w:val="000000" w:themeColor="text1"/>
        </w:rPr>
        <w:t xml:space="preserve">cenia wpływ zaspokojenia potrzeb i ról społecznych na samorealizację; </w:t>
      </w:r>
    </w:p>
    <w:p w:rsidR="006A5439" w:rsidRDefault="00CC7C63" w:rsidP="006A5439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426" w:hanging="12"/>
        <w:rPr>
          <w:rFonts w:eastAsia="Humanist521PL-Roman"/>
          <w:color w:val="000000" w:themeColor="text1"/>
        </w:rPr>
      </w:pPr>
      <w:r w:rsidRPr="006A5439">
        <w:rPr>
          <w:rFonts w:eastAsia="Humanist521PL-Roman"/>
          <w:color w:val="000000" w:themeColor="text1"/>
        </w:rPr>
        <w:t xml:space="preserve">dokonuje samooceny własnej asertywności; </w:t>
      </w:r>
    </w:p>
    <w:p w:rsidR="00CC7C63" w:rsidRPr="006A5439" w:rsidRDefault="00CC7C63" w:rsidP="006A5439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426" w:hanging="12"/>
        <w:rPr>
          <w:rFonts w:eastAsia="Humanist521PL-Roman"/>
          <w:color w:val="000000" w:themeColor="text1"/>
        </w:rPr>
      </w:pPr>
      <w:r w:rsidRPr="006A5439">
        <w:rPr>
          <w:rFonts w:eastAsia="Humanist521PL-Roman"/>
          <w:color w:val="000000" w:themeColor="text1"/>
        </w:rPr>
        <w:t>ewaluuje postawy wobec konfliktów i przestrzeg</w:t>
      </w:r>
      <w:r w:rsidR="006A5439">
        <w:rPr>
          <w:rFonts w:eastAsia="Humanist521PL-Roman"/>
          <w:color w:val="000000" w:themeColor="text1"/>
        </w:rPr>
        <w:t>anie norm w środowisku lokalnym;</w:t>
      </w:r>
    </w:p>
    <w:p w:rsidR="006A5439" w:rsidRDefault="006A5439" w:rsidP="006A5439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426" w:hanging="12"/>
        <w:rPr>
          <w:rFonts w:eastAsia="Humanist521PL-Roman"/>
          <w:color w:val="000000" w:themeColor="text1"/>
        </w:rPr>
      </w:pPr>
      <w:r>
        <w:rPr>
          <w:rFonts w:eastAsia="Humanist521PL-Roman"/>
          <w:color w:val="000000" w:themeColor="text1"/>
        </w:rPr>
        <w:t>o</w:t>
      </w:r>
      <w:r w:rsidR="00CC7C63" w:rsidRPr="006A5439">
        <w:rPr>
          <w:rFonts w:eastAsia="Humanist521PL-Roman"/>
          <w:color w:val="000000" w:themeColor="text1"/>
        </w:rPr>
        <w:t xml:space="preserve">cenia zmiany roli rodziny w procesie socjalizacji na przestrzeni życia i skutki jej dysfunkcji; </w:t>
      </w:r>
    </w:p>
    <w:p w:rsidR="006A5439" w:rsidRDefault="00CC7C63" w:rsidP="006A5439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426" w:hanging="12"/>
        <w:rPr>
          <w:rFonts w:eastAsia="Humanist521PL-Roman"/>
          <w:color w:val="000000" w:themeColor="text1"/>
        </w:rPr>
      </w:pPr>
      <w:r w:rsidRPr="006A5439">
        <w:rPr>
          <w:rFonts w:eastAsia="Humanist521PL-Roman"/>
          <w:color w:val="000000" w:themeColor="text1"/>
        </w:rPr>
        <w:t>wykazuje wpływ świadomego konsump</w:t>
      </w:r>
      <w:r w:rsidR="006A5439">
        <w:rPr>
          <w:rFonts w:eastAsia="Humanist521PL-Roman"/>
          <w:color w:val="000000" w:themeColor="text1"/>
        </w:rPr>
        <w:t>cjonizmu na gospodarstwo domowe;</w:t>
      </w:r>
    </w:p>
    <w:p w:rsidR="006A5439" w:rsidRDefault="006A5439" w:rsidP="006A5439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426" w:hanging="12"/>
        <w:rPr>
          <w:rFonts w:eastAsia="Humanist521PL-Roman"/>
          <w:color w:val="000000" w:themeColor="text1"/>
        </w:rPr>
      </w:pPr>
      <w:r>
        <w:rPr>
          <w:rFonts w:eastAsia="Humanist521PL-Roman"/>
          <w:color w:val="000000" w:themeColor="text1"/>
        </w:rPr>
        <w:t>u</w:t>
      </w:r>
      <w:r w:rsidR="00CC7C63" w:rsidRPr="006A5439">
        <w:rPr>
          <w:rFonts w:eastAsia="Humanist521PL-Roman"/>
          <w:color w:val="000000" w:themeColor="text1"/>
        </w:rPr>
        <w:t>zasadnia godność człowieka jako podstawę systemów moralnyc</w:t>
      </w:r>
      <w:r>
        <w:rPr>
          <w:rFonts w:eastAsia="Humanist521PL-Roman"/>
          <w:color w:val="000000" w:themeColor="text1"/>
        </w:rPr>
        <w:t xml:space="preserve">h oraz rolę praw politycznych w </w:t>
      </w:r>
      <w:r>
        <w:rPr>
          <w:rFonts w:eastAsia="Humanist521PL-Roman"/>
          <w:color w:val="000000" w:themeColor="text1"/>
        </w:rPr>
        <w:tab/>
      </w:r>
      <w:r w:rsidR="00CC7C63" w:rsidRPr="006A5439">
        <w:rPr>
          <w:rFonts w:eastAsia="Humanist521PL-Roman"/>
          <w:color w:val="000000" w:themeColor="text1"/>
        </w:rPr>
        <w:t xml:space="preserve">demokracji; </w:t>
      </w:r>
    </w:p>
    <w:p w:rsidR="006A5439" w:rsidRDefault="00CC7C63" w:rsidP="006A5439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426" w:hanging="12"/>
        <w:rPr>
          <w:rFonts w:eastAsia="Humanist521PL-Roman"/>
          <w:color w:val="000000" w:themeColor="text1"/>
        </w:rPr>
      </w:pPr>
      <w:r w:rsidRPr="006A5439">
        <w:rPr>
          <w:rFonts w:eastAsia="Humanist521PL-Roman"/>
          <w:color w:val="000000" w:themeColor="text1"/>
        </w:rPr>
        <w:t>ocenia działanie al</w:t>
      </w:r>
      <w:r w:rsidR="006A5439">
        <w:rPr>
          <w:rFonts w:eastAsia="Humanist521PL-Roman"/>
          <w:color w:val="000000" w:themeColor="text1"/>
        </w:rPr>
        <w:t>ternatywnych służb porządkowych;</w:t>
      </w:r>
    </w:p>
    <w:p w:rsidR="006A5439" w:rsidRDefault="006A5439" w:rsidP="006A5439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426" w:hanging="12"/>
        <w:rPr>
          <w:rFonts w:eastAsia="Humanist521PL-Roman"/>
          <w:color w:val="000000" w:themeColor="text1"/>
        </w:rPr>
      </w:pPr>
      <w:r>
        <w:rPr>
          <w:rFonts w:eastAsia="Humanist521PL-Roman"/>
          <w:color w:val="000000" w:themeColor="text1"/>
        </w:rPr>
        <w:t>r</w:t>
      </w:r>
      <w:r w:rsidR="00CC7C63" w:rsidRPr="006A5439">
        <w:rPr>
          <w:rFonts w:eastAsia="Humanist521PL-Roman"/>
          <w:color w:val="000000" w:themeColor="text1"/>
        </w:rPr>
        <w:t>edaguje petycję do</w:t>
      </w:r>
      <w:r>
        <w:rPr>
          <w:rFonts w:eastAsia="Humanist521PL-Roman"/>
          <w:color w:val="000000" w:themeColor="text1"/>
        </w:rPr>
        <w:t>tyczącą budżetu obywatelskiego;</w:t>
      </w:r>
    </w:p>
    <w:p w:rsidR="006A5439" w:rsidRDefault="00CC7C63" w:rsidP="006A5439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426" w:hanging="12"/>
        <w:rPr>
          <w:rFonts w:eastAsia="Humanist521PL-Roman"/>
          <w:color w:val="000000" w:themeColor="text1"/>
        </w:rPr>
      </w:pPr>
      <w:r w:rsidRPr="006A5439">
        <w:rPr>
          <w:rFonts w:eastAsia="Humanist521PL-Roman"/>
          <w:color w:val="000000" w:themeColor="text1"/>
        </w:rPr>
        <w:t>projektuje i przedstawia autorskie inicjatywy dla społeczności lokalnej</w:t>
      </w:r>
      <w:r w:rsidR="006A5439">
        <w:rPr>
          <w:rFonts w:eastAsia="Humanist521PL-Roman"/>
          <w:color w:val="000000" w:themeColor="text1"/>
        </w:rPr>
        <w:t>;</w:t>
      </w:r>
    </w:p>
    <w:p w:rsidR="00572CD7" w:rsidRPr="006A5439" w:rsidRDefault="00CC7C63" w:rsidP="006A5439">
      <w:pPr>
        <w:pStyle w:val="Akapitzlist"/>
        <w:numPr>
          <w:ilvl w:val="0"/>
          <w:numId w:val="40"/>
        </w:numPr>
        <w:autoSpaceDE w:val="0"/>
        <w:autoSpaceDN w:val="0"/>
        <w:adjustRightInd w:val="0"/>
        <w:ind w:left="426" w:hanging="12"/>
        <w:rPr>
          <w:rFonts w:eastAsia="Humanist521PL-Roman"/>
          <w:color w:val="000000" w:themeColor="text1"/>
        </w:rPr>
      </w:pPr>
      <w:r w:rsidRPr="006A5439">
        <w:rPr>
          <w:rFonts w:eastAsia="Humanist521PL-Roman"/>
          <w:color w:val="000000" w:themeColor="text1"/>
        </w:rPr>
        <w:t>ocenia skuteczność systemów samorządowych i zarządu komisarycznego.</w:t>
      </w:r>
    </w:p>
    <w:p w:rsidR="00572CD7" w:rsidRPr="006A5439" w:rsidRDefault="00572CD7" w:rsidP="0080620E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</w:p>
    <w:p w:rsidR="00572CD7" w:rsidRPr="006A5439" w:rsidRDefault="00572CD7" w:rsidP="0080620E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</w:p>
    <w:p w:rsidR="0080620E" w:rsidRPr="006A5439" w:rsidRDefault="0080620E" w:rsidP="0080620E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6A5439">
        <w:rPr>
          <w:rFonts w:eastAsia="Humanist521PL-Roman"/>
          <w:b/>
          <w:color w:val="000000" w:themeColor="text1"/>
        </w:rPr>
        <w:t>Wymagania edukacyjne</w:t>
      </w:r>
    </w:p>
    <w:p w:rsidR="00750EEA" w:rsidRPr="006A5439" w:rsidRDefault="0080620E" w:rsidP="00750EEA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6A5439">
        <w:rPr>
          <w:rFonts w:eastAsia="Humanist521PL-Roman"/>
          <w:b/>
          <w:color w:val="000000" w:themeColor="text1"/>
        </w:rPr>
        <w:t>n</w:t>
      </w:r>
      <w:r w:rsidR="00750EEA" w:rsidRPr="006A5439">
        <w:rPr>
          <w:rFonts w:eastAsia="Humanist521PL-Roman"/>
          <w:b/>
          <w:color w:val="000000" w:themeColor="text1"/>
        </w:rPr>
        <w:t>a roczne oceny klasyfikacyjne z wiedzy o społeczeństwie w klasie 8</w:t>
      </w:r>
    </w:p>
    <w:p w:rsidR="00750EEA" w:rsidRPr="006A5439" w:rsidRDefault="003E4274" w:rsidP="00750EEA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>
        <w:rPr>
          <w:rFonts w:eastAsia="Humanist521PL-Roman"/>
          <w:b/>
          <w:color w:val="000000" w:themeColor="text1"/>
        </w:rPr>
        <w:t>rok szkolny 2026/2027</w:t>
      </w:r>
    </w:p>
    <w:p w:rsidR="00750EEA" w:rsidRPr="006A5439" w:rsidRDefault="00750EEA" w:rsidP="0080620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</w:pPr>
    </w:p>
    <w:p w:rsidR="00572CD7" w:rsidRPr="006A5439" w:rsidRDefault="0080620E" w:rsidP="00572CD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</w:pPr>
      <w:r w:rsidRPr="006A5439"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  <w:t>Ucznia obowiązuje spełnienie wymagań edukacyjnych  na śródroczne oceny klasyfikacyjne oraz poniższe wymagania edukacyjne.</w:t>
      </w:r>
    </w:p>
    <w:p w:rsidR="00572CD7" w:rsidRPr="006A5439" w:rsidRDefault="00572CD7" w:rsidP="0080620E">
      <w:pPr>
        <w:pStyle w:val="Akapitzlist"/>
        <w:autoSpaceDE w:val="0"/>
        <w:autoSpaceDN w:val="0"/>
        <w:adjustRightInd w:val="0"/>
        <w:spacing w:before="240"/>
        <w:jc w:val="both"/>
        <w:rPr>
          <w:rFonts w:eastAsia="Humanist521PL-Roman"/>
          <w:color w:val="000000" w:themeColor="text1"/>
        </w:rPr>
      </w:pPr>
    </w:p>
    <w:p w:rsidR="0080620E" w:rsidRPr="006A5439" w:rsidRDefault="0080620E" w:rsidP="0080620E">
      <w:pPr>
        <w:pStyle w:val="Akapitzlist"/>
        <w:numPr>
          <w:ilvl w:val="0"/>
          <w:numId w:val="2"/>
        </w:numPr>
        <w:jc w:val="both"/>
        <w:rPr>
          <w:b/>
          <w:bCs/>
          <w:caps/>
          <w:color w:val="000000" w:themeColor="text1"/>
        </w:rPr>
      </w:pPr>
      <w:r w:rsidRPr="006A5439">
        <w:rPr>
          <w:b/>
          <w:bCs/>
          <w:color w:val="000000" w:themeColor="text1"/>
        </w:rPr>
        <w:t>Wymagania edukacyjne</w:t>
      </w:r>
      <w:r w:rsidRPr="006A5439">
        <w:rPr>
          <w:b/>
          <w:color w:val="000000" w:themeColor="text1"/>
        </w:rPr>
        <w:t xml:space="preserve"> na ocenę dopuszczającą</w:t>
      </w:r>
    </w:p>
    <w:p w:rsidR="0080620E" w:rsidRPr="006A5439" w:rsidRDefault="0080620E" w:rsidP="0080620E">
      <w:pPr>
        <w:pStyle w:val="Akapitzlist"/>
        <w:jc w:val="both"/>
        <w:rPr>
          <w:color w:val="000000" w:themeColor="text1"/>
          <w:u w:val="single"/>
        </w:rPr>
      </w:pPr>
      <w:r w:rsidRPr="006A5439">
        <w:rPr>
          <w:color w:val="000000" w:themeColor="text1"/>
          <w:u w:val="single"/>
        </w:rPr>
        <w:t>Uczeń:</w:t>
      </w:r>
    </w:p>
    <w:p w:rsidR="0086726D" w:rsidRDefault="0086726D" w:rsidP="0086726D">
      <w:pPr>
        <w:pStyle w:val="NormalnyWeb"/>
        <w:ind w:left="426"/>
      </w:pPr>
    </w:p>
    <w:p w:rsidR="00750C93" w:rsidRDefault="0086726D" w:rsidP="00750C93">
      <w:pPr>
        <w:pStyle w:val="NormalnyWeb"/>
        <w:numPr>
          <w:ilvl w:val="0"/>
          <w:numId w:val="45"/>
        </w:numPr>
        <w:ind w:left="426" w:hanging="12"/>
      </w:pPr>
      <w:r w:rsidRPr="0086726D">
        <w:rPr>
          <w:bCs/>
        </w:rPr>
        <w:t>definiuje i wyjaśnia</w:t>
      </w:r>
      <w:r w:rsidRPr="0086726D">
        <w:t xml:space="preserve"> pojęcia: obywatelstwo, patriotyzm lokalny, tolerancja, hejt, mowa nienawiści, państwo, ustrój polityczny, konstytucja, partie polityczne, organizacj</w:t>
      </w:r>
      <w:r>
        <w:t>e pozarządowe oraz globalizacja;</w:t>
      </w:r>
    </w:p>
    <w:p w:rsidR="00750C93" w:rsidRDefault="0086726D" w:rsidP="00750C93">
      <w:pPr>
        <w:pStyle w:val="NormalnyWeb"/>
        <w:numPr>
          <w:ilvl w:val="0"/>
          <w:numId w:val="45"/>
        </w:numPr>
        <w:ind w:left="426" w:hanging="12"/>
      </w:pPr>
      <w:r w:rsidRPr="00750C93">
        <w:rPr>
          <w:bCs/>
        </w:rPr>
        <w:t>wymienia i opisuje</w:t>
      </w:r>
      <w:r w:rsidRPr="0086726D">
        <w:t xml:space="preserve"> symbole RP, święta narodowe, podstawowe prawa i obowiązki obywatela, rodzaje władzy państwowej, skład parlamentu oraz rodza</w:t>
      </w:r>
      <w:r>
        <w:t>je mass mediów;</w:t>
      </w:r>
    </w:p>
    <w:p w:rsidR="00750C93" w:rsidRDefault="0086726D" w:rsidP="00750C93">
      <w:pPr>
        <w:pStyle w:val="NormalnyWeb"/>
        <w:numPr>
          <w:ilvl w:val="0"/>
          <w:numId w:val="45"/>
        </w:numPr>
        <w:ind w:left="426" w:hanging="12"/>
      </w:pPr>
      <w:r w:rsidRPr="00750C93">
        <w:rPr>
          <w:bCs/>
        </w:rPr>
        <w:t>rozpoznaje i odróżnia</w:t>
      </w:r>
      <w:r w:rsidRPr="0086726D">
        <w:t xml:space="preserve"> właściwe zachowanie wobec symboli narodowych, różnice między obywatelami a cudzoziemcami, przejawy ksenofobii (rasizm, szowizm, antysemityzm) ora</w:t>
      </w:r>
      <w:r w:rsidR="00750C93">
        <w:t>z fakty od opinii i fake newsów;</w:t>
      </w:r>
    </w:p>
    <w:p w:rsidR="003B7FBB" w:rsidRPr="003E4274" w:rsidRDefault="0086726D" w:rsidP="003E4274">
      <w:pPr>
        <w:pStyle w:val="NormalnyWeb"/>
        <w:numPr>
          <w:ilvl w:val="0"/>
          <w:numId w:val="45"/>
        </w:numPr>
        <w:ind w:left="426" w:hanging="12"/>
      </w:pPr>
      <w:r w:rsidRPr="00750C93">
        <w:rPr>
          <w:bCs/>
        </w:rPr>
        <w:t>wskazuje i identyfikuje</w:t>
      </w:r>
      <w:r w:rsidRPr="0086726D">
        <w:t xml:space="preserve"> rolę Prezydenta RP, Premiera, Rady Ministrów, uczestników procesu sądowego, organy i zadania ONZ, NATO oraz Unii Europejskiej, a także przyczyny konfliktów zbrojnych i przykłady terroryzmu.</w:t>
      </w:r>
    </w:p>
    <w:p w:rsidR="0080620E" w:rsidRPr="006A5439" w:rsidRDefault="0080620E" w:rsidP="0080620E">
      <w:pPr>
        <w:pStyle w:val="Akapitzlist"/>
        <w:numPr>
          <w:ilvl w:val="0"/>
          <w:numId w:val="2"/>
        </w:numPr>
        <w:jc w:val="both"/>
        <w:rPr>
          <w:color w:val="000000" w:themeColor="text1"/>
        </w:rPr>
      </w:pPr>
      <w:r w:rsidRPr="006A5439">
        <w:rPr>
          <w:b/>
          <w:bCs/>
          <w:color w:val="000000" w:themeColor="text1"/>
        </w:rPr>
        <w:t>Wymagania edukacyjne</w:t>
      </w:r>
      <w:r w:rsidRPr="006A5439">
        <w:rPr>
          <w:b/>
          <w:color w:val="000000" w:themeColor="text1"/>
        </w:rPr>
        <w:t xml:space="preserve"> na ocenę dostateczną</w:t>
      </w:r>
      <w:r w:rsidRPr="006A5439">
        <w:rPr>
          <w:color w:val="000000" w:themeColor="text1"/>
        </w:rPr>
        <w:t xml:space="preserve"> </w:t>
      </w:r>
    </w:p>
    <w:p w:rsidR="0080620E" w:rsidRDefault="0080620E" w:rsidP="0080620E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86726D" w:rsidRDefault="00750C93" w:rsidP="00750C93">
      <w:pPr>
        <w:pStyle w:val="NormalnyWeb"/>
        <w:numPr>
          <w:ilvl w:val="0"/>
          <w:numId w:val="43"/>
        </w:numPr>
      </w:pPr>
      <w:r>
        <w:rPr>
          <w:rFonts w:hAnsi="Symbol"/>
        </w:rPr>
        <w:t>d</w:t>
      </w:r>
      <w:r w:rsidR="0086726D">
        <w:t>efiniuje i opisuje pojęcia: naród, wspólnota etniczna, tożsamość narodowa, mniejszości narodowe i etniczne, nietolerancja, kos</w:t>
      </w:r>
      <w:r>
        <w:t>mopolityzm, azyl oraz terroryzm;</w:t>
      </w:r>
    </w:p>
    <w:p w:rsidR="0086726D" w:rsidRDefault="00750C93" w:rsidP="00750C93">
      <w:pPr>
        <w:pStyle w:val="NormalnyWeb"/>
        <w:numPr>
          <w:ilvl w:val="0"/>
          <w:numId w:val="43"/>
        </w:numPr>
      </w:pPr>
      <w:r>
        <w:rPr>
          <w:rFonts w:hAnsi="Symbol"/>
        </w:rPr>
        <w:t>k</w:t>
      </w:r>
      <w:r w:rsidR="0086726D">
        <w:t>lasyfikuje i rozróżnia imigrantów, emigrantów i uchodźców, funkcje państwa (wewnętrzne i zewnętrzne), formy rządów (monarchia vs republika) oraz ustroje (demokracj</w:t>
      </w:r>
      <w:r>
        <w:t>a, autorytaryzm, totalitariazm);</w:t>
      </w:r>
    </w:p>
    <w:p w:rsidR="0086726D" w:rsidRDefault="00750C93" w:rsidP="00750C93">
      <w:pPr>
        <w:pStyle w:val="NormalnyWeb"/>
        <w:numPr>
          <w:ilvl w:val="0"/>
          <w:numId w:val="43"/>
        </w:numPr>
      </w:pPr>
      <w:r>
        <w:rPr>
          <w:rFonts w:hAnsi="Symbol"/>
        </w:rPr>
        <w:t>w</w:t>
      </w:r>
      <w:r w:rsidR="0086726D">
        <w:t>yjaśnia i odróżnia zasady demokracji (w tym bezpośredniej i pośredniej), pojęcie immunitetu, dwuinstancyjność sądów, koalicję i opozycję parlamentar</w:t>
      </w:r>
      <w:r>
        <w:t>ną oraz prawa obywatela UE;</w:t>
      </w:r>
    </w:p>
    <w:p w:rsidR="0086726D" w:rsidRDefault="00750C93" w:rsidP="00750C93">
      <w:pPr>
        <w:pStyle w:val="NormalnyWeb"/>
        <w:numPr>
          <w:ilvl w:val="0"/>
          <w:numId w:val="43"/>
        </w:numPr>
      </w:pPr>
      <w:r>
        <w:rPr>
          <w:rFonts w:hAnsi="Symbol"/>
        </w:rPr>
        <w:t>c</w:t>
      </w:r>
      <w:r w:rsidR="0086726D">
        <w:t>harakteryzuje i wylicza podstawowe zasady ustroju Polski zawarte w Konstytucji RP, zadania Trybunału Konstytucyjnego, etap procesu legislacyjnego, rolę organów państwa (Sejm, Senat, Prezydent RP, Premier, sądy, trybunały) oraz listę Prezydentów RP po 1989 r.</w:t>
      </w:r>
      <w:r>
        <w:t>;</w:t>
      </w:r>
    </w:p>
    <w:p w:rsidR="0086726D" w:rsidRDefault="00750C93" w:rsidP="00750C93">
      <w:pPr>
        <w:pStyle w:val="NormalnyWeb"/>
        <w:numPr>
          <w:ilvl w:val="0"/>
          <w:numId w:val="43"/>
        </w:numPr>
      </w:pPr>
      <w:r>
        <w:rPr>
          <w:rFonts w:hAnsi="Symbol"/>
        </w:rPr>
        <w:t>w</w:t>
      </w:r>
      <w:r w:rsidR="0086726D">
        <w:t>skazuje i opisuje działania organizacji pozarządowych, funkcje mass mediów, specyfikę kampanii społecznych, sondaży, a także prawa i korzyści płynące z członkostwa w UE (w tym fund</w:t>
      </w:r>
      <w:r>
        <w:t>usze unijne) i strefie Schengen;</w:t>
      </w:r>
    </w:p>
    <w:p w:rsidR="0086726D" w:rsidRDefault="00750C93" w:rsidP="00750C93">
      <w:pPr>
        <w:pStyle w:val="NormalnyWeb"/>
        <w:numPr>
          <w:ilvl w:val="0"/>
          <w:numId w:val="43"/>
        </w:numPr>
      </w:pPr>
      <w:r>
        <w:rPr>
          <w:rFonts w:hAnsi="Symbol"/>
        </w:rPr>
        <w:t>o</w:t>
      </w:r>
      <w:r w:rsidR="0086726D">
        <w:t>dszukuje i analizuje informacje z Konstytucji RP, dane geograficzne/polityczne dotyczące monarchii, republiki, państw UE, operacji NA</w:t>
      </w:r>
      <w:r>
        <w:t>TO oraz zabytków z listy UNESCO;</w:t>
      </w:r>
    </w:p>
    <w:p w:rsidR="0086726D" w:rsidRPr="00750C93" w:rsidRDefault="00750C93" w:rsidP="00750C93">
      <w:pPr>
        <w:pStyle w:val="NormalnyWeb"/>
        <w:numPr>
          <w:ilvl w:val="0"/>
          <w:numId w:val="43"/>
        </w:numPr>
      </w:pPr>
      <w:r>
        <w:rPr>
          <w:rFonts w:hAnsi="Symbol"/>
        </w:rPr>
        <w:t>i</w:t>
      </w:r>
      <w:r w:rsidR="0086726D">
        <w:t xml:space="preserve">dentyfikuje i przedstawia skutki ksenofobii, szowinizmu, rasizmu, antysemityzmu, rozwoju mediów, konfliktów zbrojnych oraz </w:t>
      </w:r>
      <w:r>
        <w:t>globalizacji i wyzwań XXI wieku.</w:t>
      </w:r>
    </w:p>
    <w:p w:rsidR="0080620E" w:rsidRPr="006A5439" w:rsidRDefault="0080620E" w:rsidP="0080620E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6A5439">
        <w:rPr>
          <w:b/>
          <w:bCs/>
          <w:color w:val="000000" w:themeColor="text1"/>
        </w:rPr>
        <w:t xml:space="preserve">Wymagania </w:t>
      </w:r>
      <w:r w:rsidRPr="006A5439">
        <w:rPr>
          <w:rFonts w:eastAsia="Humanist521PL-Roman"/>
          <w:b/>
          <w:color w:val="000000" w:themeColor="text1"/>
        </w:rPr>
        <w:t>edukacyjne</w:t>
      </w:r>
      <w:r w:rsidRPr="006A5439">
        <w:rPr>
          <w:b/>
          <w:color w:val="000000" w:themeColor="text1"/>
        </w:rPr>
        <w:t xml:space="preserve"> na  ocenę dobrą</w:t>
      </w:r>
      <w:r w:rsidRPr="006A5439">
        <w:rPr>
          <w:color w:val="000000" w:themeColor="text1"/>
        </w:rPr>
        <w:t xml:space="preserve"> </w:t>
      </w:r>
    </w:p>
    <w:p w:rsidR="0080620E" w:rsidRPr="006A5439" w:rsidRDefault="0080620E" w:rsidP="0080620E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 w:themeColor="text1"/>
          <w:u w:val="single"/>
        </w:rPr>
      </w:pPr>
      <w:r w:rsidRPr="006A5439">
        <w:rPr>
          <w:color w:val="000000" w:themeColor="text1"/>
          <w:u w:val="single"/>
        </w:rPr>
        <w:t>Uczeń</w:t>
      </w:r>
      <w:r w:rsidRPr="006A5439">
        <w:rPr>
          <w:rFonts w:eastAsia="Humanist521PL-Roman"/>
          <w:color w:val="000000" w:themeColor="text1"/>
          <w:u w:val="single"/>
        </w:rPr>
        <w:t>:</w:t>
      </w:r>
    </w:p>
    <w:p w:rsidR="00750C93" w:rsidRDefault="00750C93" w:rsidP="00750C93">
      <w:pPr>
        <w:pStyle w:val="NormalnyWeb"/>
        <w:numPr>
          <w:ilvl w:val="0"/>
          <w:numId w:val="43"/>
        </w:numPr>
      </w:pPr>
      <w:r>
        <w:t>analizuje i porównuje różnice między wspólnotą narodową a etniczną, obywatelstwem a narodowością, patriotyzmem dawnym a współczesnym oraz ksenofobią a kosmopolityzmem;</w:t>
      </w:r>
    </w:p>
    <w:p w:rsidR="00750C93" w:rsidRDefault="00750C93" w:rsidP="00750C93">
      <w:pPr>
        <w:pStyle w:val="NormalnyWeb"/>
        <w:numPr>
          <w:ilvl w:val="0"/>
          <w:numId w:val="43"/>
        </w:numPr>
      </w:pPr>
      <w:r>
        <w:t>omawia i charakteryzuje znaczenie dziedzictwa narodowego, prawa mniejszości, cechy stereotypów, przyczyny ksenofobii oraz funkcjonowanie społeczeństwa obywatelskiego i organizacji pozarządowych;</w:t>
      </w:r>
    </w:p>
    <w:p w:rsidR="00750C93" w:rsidRDefault="00750C93" w:rsidP="00750C93">
      <w:pPr>
        <w:pStyle w:val="NormalnyWeb"/>
        <w:numPr>
          <w:ilvl w:val="0"/>
          <w:numId w:val="43"/>
        </w:numPr>
      </w:pPr>
      <w:r>
        <w:t>wyjaśnia i stosuje zasady demokracji konstytucyjnej, trójpodziału władzy, konstytucjonalizmu oraz reprezentatywności w republice;</w:t>
      </w:r>
    </w:p>
    <w:p w:rsidR="00750C93" w:rsidRDefault="00750C93" w:rsidP="00750C93">
      <w:pPr>
        <w:pStyle w:val="NormalnyWeb"/>
        <w:numPr>
          <w:ilvl w:val="0"/>
          <w:numId w:val="43"/>
        </w:numPr>
      </w:pPr>
      <w:r>
        <w:t>omawia i ocenia kompetencje Sejmu, Senatu, Zgromadzenia Narodowego, Prezydenta RP, rządu, sądów (niezawisłość sędziowska) oraz funkcje partii i systemów partyjnych;</w:t>
      </w:r>
    </w:p>
    <w:p w:rsidR="003E6FB7" w:rsidRPr="003E4274" w:rsidRDefault="00750C93" w:rsidP="003E4274">
      <w:pPr>
        <w:pStyle w:val="NormalnyWeb"/>
        <w:numPr>
          <w:ilvl w:val="0"/>
          <w:numId w:val="43"/>
        </w:numPr>
      </w:pPr>
      <w:r>
        <w:t>wykorzystuje i charakteryzuje specyfikę mediów, funkcję sondaży, rolę organizacji pozarządowych, międzynarodowych (ONZ, NATO, UE), strefę Schengen oraz przyczyny konfliktów globalnych i terroryzmu.</w:t>
      </w:r>
    </w:p>
    <w:p w:rsidR="0080620E" w:rsidRPr="006A5439" w:rsidRDefault="0080620E" w:rsidP="0080620E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6A5439">
        <w:rPr>
          <w:b/>
          <w:bCs/>
          <w:color w:val="000000" w:themeColor="text1"/>
        </w:rPr>
        <w:t xml:space="preserve">Wymagania edukacyjne </w:t>
      </w:r>
      <w:r w:rsidRPr="006A5439">
        <w:rPr>
          <w:b/>
          <w:color w:val="000000" w:themeColor="text1"/>
        </w:rPr>
        <w:t>na ocenę bardzo dobrą</w:t>
      </w:r>
      <w:r w:rsidRPr="006A5439">
        <w:rPr>
          <w:color w:val="000000" w:themeColor="text1"/>
        </w:rPr>
        <w:t xml:space="preserve"> </w:t>
      </w:r>
    </w:p>
    <w:p w:rsidR="00090E8E" w:rsidRPr="006A5439" w:rsidRDefault="0080620E" w:rsidP="00090E8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Humanist521PL-Roman" w:hAnsi="Times New Roman" w:cs="Times New Roman"/>
          <w:color w:val="000000" w:themeColor="text1"/>
          <w:sz w:val="24"/>
          <w:szCs w:val="24"/>
          <w:u w:val="single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5476A1" w:rsidRPr="005476A1" w:rsidRDefault="005476A1" w:rsidP="005476A1">
      <w:pPr>
        <w:pStyle w:val="Akapitzlist"/>
        <w:numPr>
          <w:ilvl w:val="0"/>
          <w:numId w:val="48"/>
        </w:numPr>
        <w:tabs>
          <w:tab w:val="left" w:pos="150"/>
        </w:tabs>
        <w:jc w:val="both"/>
        <w:rPr>
          <w:color w:val="000000" w:themeColor="text1"/>
        </w:rPr>
      </w:pPr>
      <w:r w:rsidRPr="005476A1">
        <w:rPr>
          <w:color w:val="000000" w:themeColor="text1"/>
        </w:rPr>
        <w:lastRenderedPageBreak/>
        <w:t>u</w:t>
      </w:r>
      <w:r w:rsidR="00750C93" w:rsidRPr="005476A1">
        <w:rPr>
          <w:color w:val="000000" w:themeColor="text1"/>
        </w:rPr>
        <w:t xml:space="preserve">zasadnia i ocenia potrzebę ochrony prawnej mniejszości, zwalczania nietolerancji, wartości obywatelskich oraz realizowania funkcji </w:t>
      </w:r>
      <w:r w:rsidRPr="005476A1">
        <w:rPr>
          <w:color w:val="000000" w:themeColor="text1"/>
        </w:rPr>
        <w:t>państwa;</w:t>
      </w:r>
    </w:p>
    <w:p w:rsidR="005476A1" w:rsidRPr="005476A1" w:rsidRDefault="005476A1" w:rsidP="005476A1">
      <w:pPr>
        <w:pStyle w:val="Akapitzlist"/>
        <w:numPr>
          <w:ilvl w:val="0"/>
          <w:numId w:val="48"/>
        </w:numPr>
        <w:tabs>
          <w:tab w:val="left" w:pos="150"/>
        </w:tabs>
        <w:jc w:val="both"/>
        <w:rPr>
          <w:color w:val="000000" w:themeColor="text1"/>
        </w:rPr>
      </w:pPr>
      <w:r w:rsidRPr="005476A1">
        <w:rPr>
          <w:color w:val="000000" w:themeColor="text1"/>
        </w:rPr>
        <w:t>a</w:t>
      </w:r>
      <w:r w:rsidR="00750C93" w:rsidRPr="005476A1">
        <w:rPr>
          <w:color w:val="000000" w:themeColor="text1"/>
        </w:rPr>
        <w:t>nalizuje i konfrontuje różnice między demokracją, autorytaryzmem a totalitaryzmem w zakresie wolności mediów,</w:t>
      </w:r>
      <w:r>
        <w:rPr>
          <w:color w:val="000000" w:themeColor="text1"/>
        </w:rPr>
        <w:t xml:space="preserve"> ideologii i praw obywatelskich;</w:t>
      </w:r>
    </w:p>
    <w:p w:rsidR="005476A1" w:rsidRPr="005476A1" w:rsidRDefault="005476A1" w:rsidP="005476A1">
      <w:pPr>
        <w:pStyle w:val="Akapitzlist"/>
        <w:numPr>
          <w:ilvl w:val="0"/>
          <w:numId w:val="48"/>
        </w:numPr>
        <w:tabs>
          <w:tab w:val="left" w:pos="150"/>
        </w:tabs>
        <w:jc w:val="both"/>
        <w:rPr>
          <w:color w:val="000000" w:themeColor="text1"/>
        </w:rPr>
      </w:pPr>
      <w:r w:rsidRPr="005476A1">
        <w:rPr>
          <w:color w:val="000000" w:themeColor="text1"/>
        </w:rPr>
        <w:t>w</w:t>
      </w:r>
      <w:r w:rsidR="00750C93" w:rsidRPr="005476A1">
        <w:rPr>
          <w:color w:val="000000" w:themeColor="text1"/>
        </w:rPr>
        <w:t>yjaśnia i rekonstruuje hierarchię aktów prawnych, procedurę zmiany Konstytucji RP, proces legislacyjny oraz mechanizmy kontroli władzy (wotum zaufania/nieufnośc</w:t>
      </w:r>
      <w:r>
        <w:rPr>
          <w:color w:val="000000" w:themeColor="text1"/>
        </w:rPr>
        <w:t>i, kontrasygnata, rola TK i TS);</w:t>
      </w:r>
    </w:p>
    <w:p w:rsidR="005476A1" w:rsidRPr="005476A1" w:rsidRDefault="005476A1" w:rsidP="005476A1">
      <w:pPr>
        <w:pStyle w:val="Akapitzlist"/>
        <w:numPr>
          <w:ilvl w:val="0"/>
          <w:numId w:val="48"/>
        </w:numPr>
        <w:tabs>
          <w:tab w:val="left" w:pos="150"/>
        </w:tabs>
        <w:jc w:val="both"/>
        <w:rPr>
          <w:color w:val="000000" w:themeColor="text1"/>
        </w:rPr>
      </w:pPr>
      <w:r w:rsidRPr="005476A1">
        <w:rPr>
          <w:color w:val="000000" w:themeColor="text1"/>
        </w:rPr>
        <w:t>d</w:t>
      </w:r>
      <w:r w:rsidR="00750C93" w:rsidRPr="005476A1">
        <w:rPr>
          <w:color w:val="000000" w:themeColor="text1"/>
        </w:rPr>
        <w:t>owodzi i argumentuje znaczenie wolnych mediów, etyki dziennikarskiej i oddzielania faktów od opinii dla tr</w:t>
      </w:r>
      <w:r>
        <w:rPr>
          <w:color w:val="000000" w:themeColor="text1"/>
        </w:rPr>
        <w:t>wałości systemu demokratycznego;</w:t>
      </w:r>
    </w:p>
    <w:p w:rsidR="000B3077" w:rsidRPr="005476A1" w:rsidRDefault="005476A1" w:rsidP="005476A1">
      <w:pPr>
        <w:pStyle w:val="Akapitzlist"/>
        <w:numPr>
          <w:ilvl w:val="0"/>
          <w:numId w:val="48"/>
        </w:numPr>
        <w:tabs>
          <w:tab w:val="left" w:pos="150"/>
        </w:tabs>
        <w:jc w:val="both"/>
        <w:rPr>
          <w:color w:val="000000" w:themeColor="text1"/>
        </w:rPr>
      </w:pPr>
      <w:r w:rsidRPr="005476A1">
        <w:rPr>
          <w:color w:val="000000" w:themeColor="text1"/>
        </w:rPr>
        <w:t>c</w:t>
      </w:r>
      <w:r w:rsidR="00750C93" w:rsidRPr="005476A1">
        <w:rPr>
          <w:color w:val="000000" w:themeColor="text1"/>
        </w:rPr>
        <w:t>harakteryzuje i ocenia rolę NATO, UE (bilans zysków i strat integracji), procesów globalizacyjnych oraz wyzwań XXI wieku.</w:t>
      </w:r>
    </w:p>
    <w:p w:rsidR="00750C93" w:rsidRPr="006A5439" w:rsidRDefault="00750C93" w:rsidP="005476A1">
      <w:pPr>
        <w:pStyle w:val="Akapitzlist"/>
        <w:tabs>
          <w:tab w:val="left" w:pos="150"/>
        </w:tabs>
        <w:jc w:val="both"/>
        <w:rPr>
          <w:b/>
          <w:color w:val="000000" w:themeColor="text1"/>
        </w:rPr>
      </w:pPr>
    </w:p>
    <w:p w:rsidR="0080620E" w:rsidRPr="00CC419D" w:rsidRDefault="0080620E" w:rsidP="0080620E">
      <w:pPr>
        <w:pStyle w:val="Akapitzlist"/>
        <w:numPr>
          <w:ilvl w:val="0"/>
          <w:numId w:val="2"/>
        </w:numPr>
        <w:tabs>
          <w:tab w:val="left" w:pos="150"/>
        </w:tabs>
        <w:jc w:val="both"/>
        <w:rPr>
          <w:b/>
          <w:color w:val="000000" w:themeColor="text1"/>
        </w:rPr>
      </w:pPr>
      <w:r w:rsidRPr="00CC419D">
        <w:rPr>
          <w:b/>
          <w:bCs/>
          <w:color w:val="000000" w:themeColor="text1"/>
        </w:rPr>
        <w:t xml:space="preserve">Wymagania edukacyjne </w:t>
      </w:r>
      <w:r w:rsidRPr="00CC419D">
        <w:rPr>
          <w:b/>
          <w:color w:val="000000" w:themeColor="text1"/>
        </w:rPr>
        <w:t>na ocenę celującą</w:t>
      </w:r>
    </w:p>
    <w:p w:rsidR="0080620E" w:rsidRPr="006A5439" w:rsidRDefault="0080620E" w:rsidP="0080620E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  <w:color w:val="000000" w:themeColor="text1"/>
        </w:rPr>
      </w:pPr>
      <w:r w:rsidRPr="006A5439">
        <w:rPr>
          <w:color w:val="000000" w:themeColor="text1"/>
          <w:u w:val="single"/>
        </w:rPr>
        <w:t>Uczeń:</w:t>
      </w:r>
    </w:p>
    <w:p w:rsidR="0080620E" w:rsidRPr="006A5439" w:rsidRDefault="0080620E" w:rsidP="0080620E">
      <w:pPr>
        <w:pStyle w:val="Default"/>
        <w:jc w:val="both"/>
        <w:rPr>
          <w:color w:val="000000" w:themeColor="text1"/>
        </w:rPr>
      </w:pPr>
      <w:r w:rsidRPr="006A5439">
        <w:rPr>
          <w:color w:val="000000" w:themeColor="text1"/>
        </w:rPr>
        <w:t xml:space="preserve"> </w:t>
      </w:r>
    </w:p>
    <w:p w:rsidR="00750C93" w:rsidRPr="005476A1" w:rsidRDefault="005476A1" w:rsidP="005476A1">
      <w:pPr>
        <w:pStyle w:val="Akapitzlist"/>
        <w:numPr>
          <w:ilvl w:val="0"/>
          <w:numId w:val="49"/>
        </w:numPr>
        <w:rPr>
          <w:color w:val="000000" w:themeColor="text1"/>
        </w:rPr>
      </w:pPr>
      <w:r>
        <w:rPr>
          <w:color w:val="000000" w:themeColor="text1"/>
        </w:rPr>
        <w:t>o</w:t>
      </w:r>
      <w:r w:rsidR="00750C93" w:rsidRPr="005476A1">
        <w:rPr>
          <w:color w:val="000000" w:themeColor="text1"/>
        </w:rPr>
        <w:t>cenia i krytycznie analizuje stan demokracji, historyczne przemiany form rządów, skuteczność prawa weta w RB ONZ oraz przy</w:t>
      </w:r>
      <w:r>
        <w:rPr>
          <w:color w:val="000000" w:themeColor="text1"/>
        </w:rPr>
        <w:t>szłość integracji europejskiej;</w:t>
      </w:r>
    </w:p>
    <w:p w:rsidR="00750C93" w:rsidRPr="005476A1" w:rsidRDefault="005476A1" w:rsidP="005476A1">
      <w:pPr>
        <w:pStyle w:val="Akapitzlist"/>
        <w:numPr>
          <w:ilvl w:val="0"/>
          <w:numId w:val="49"/>
        </w:numPr>
        <w:rPr>
          <w:color w:val="000000" w:themeColor="text1"/>
        </w:rPr>
      </w:pPr>
      <w:r>
        <w:rPr>
          <w:color w:val="000000" w:themeColor="text1"/>
        </w:rPr>
        <w:t>f</w:t>
      </w:r>
      <w:r w:rsidR="00750C93" w:rsidRPr="005476A1">
        <w:rPr>
          <w:color w:val="000000" w:themeColor="text1"/>
        </w:rPr>
        <w:t>ormułuje i przedstawia własne stanowisko poparte argumentami w sprawach dotyczących ról organizacji pozarządowych, kryzysów uchodźczych oraz wpływu mediów społeczno</w:t>
      </w:r>
      <w:r>
        <w:rPr>
          <w:color w:val="000000" w:themeColor="text1"/>
        </w:rPr>
        <w:t>ściowych na decyzje polityczne;</w:t>
      </w:r>
    </w:p>
    <w:p w:rsidR="00750C93" w:rsidRPr="005476A1" w:rsidRDefault="005476A1" w:rsidP="005476A1">
      <w:pPr>
        <w:pStyle w:val="Akapitzlist"/>
        <w:numPr>
          <w:ilvl w:val="0"/>
          <w:numId w:val="49"/>
        </w:numPr>
        <w:rPr>
          <w:color w:val="000000" w:themeColor="text1"/>
        </w:rPr>
      </w:pPr>
      <w:r>
        <w:rPr>
          <w:color w:val="000000" w:themeColor="text1"/>
        </w:rPr>
        <w:t>p</w:t>
      </w:r>
      <w:r w:rsidR="00750C93" w:rsidRPr="005476A1">
        <w:rPr>
          <w:color w:val="000000" w:themeColor="text1"/>
        </w:rPr>
        <w:t>rojektuje i tworzy prezentacje oraz wystąpienia dotyczące zabytków UN</w:t>
      </w:r>
      <w:r>
        <w:rPr>
          <w:color w:val="000000" w:themeColor="text1"/>
        </w:rPr>
        <w:t>ESCO, działalności lokalnych organizacji pozarządowych</w:t>
      </w:r>
      <w:r w:rsidR="00750C93" w:rsidRPr="005476A1">
        <w:rPr>
          <w:color w:val="000000" w:themeColor="text1"/>
        </w:rPr>
        <w:t>, kampanii społecznych, inicjatyw ekologic</w:t>
      </w:r>
      <w:r>
        <w:rPr>
          <w:color w:val="000000" w:themeColor="text1"/>
        </w:rPr>
        <w:t>znych i unijnych dla młodzieży;</w:t>
      </w:r>
    </w:p>
    <w:p w:rsidR="00572CD7" w:rsidRDefault="005476A1" w:rsidP="005476A1">
      <w:pPr>
        <w:pStyle w:val="Akapitzlist"/>
        <w:numPr>
          <w:ilvl w:val="0"/>
          <w:numId w:val="49"/>
        </w:numPr>
        <w:rPr>
          <w:color w:val="000000" w:themeColor="text1"/>
        </w:rPr>
      </w:pPr>
      <w:r>
        <w:rPr>
          <w:color w:val="000000" w:themeColor="text1"/>
        </w:rPr>
        <w:t>o</w:t>
      </w:r>
      <w:r w:rsidR="00750C93" w:rsidRPr="005476A1">
        <w:rPr>
          <w:color w:val="000000" w:themeColor="text1"/>
        </w:rPr>
        <w:t>pracowuje i wyciąga wnioski z badań opinii publicznej, wydarzeń międzynarodowych oraz problemów państw rozwijających się.</w:t>
      </w:r>
    </w:p>
    <w:p w:rsidR="005476A1" w:rsidRPr="005476A1" w:rsidRDefault="005476A1" w:rsidP="005476A1">
      <w:pPr>
        <w:pStyle w:val="Akapitzlist"/>
        <w:rPr>
          <w:color w:val="000000" w:themeColor="text1"/>
        </w:rPr>
      </w:pPr>
    </w:p>
    <w:p w:rsidR="00791FAD" w:rsidRPr="006A5439" w:rsidRDefault="00791FAD" w:rsidP="00791FA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5439">
        <w:rPr>
          <w:rFonts w:ascii="Times New Roman" w:hAnsi="Times New Roman" w:cs="Times New Roman"/>
          <w:b/>
          <w:sz w:val="24"/>
          <w:szCs w:val="24"/>
        </w:rPr>
        <w:t>1. Sposoby sprawdzania i poprawiania osiągnięć edukacyjnych uczniów:</w:t>
      </w:r>
    </w:p>
    <w:p w:rsidR="00791FAD" w:rsidRPr="006A5439" w:rsidRDefault="00791FAD" w:rsidP="00791FAD">
      <w:pPr>
        <w:pStyle w:val="Akapitzlist"/>
        <w:numPr>
          <w:ilvl w:val="0"/>
          <w:numId w:val="30"/>
        </w:numPr>
        <w:jc w:val="both"/>
      </w:pPr>
      <w:r w:rsidRPr="006A5439">
        <w:t>dział I:</w:t>
      </w:r>
      <w:r w:rsidRPr="006A5439">
        <w:rPr>
          <w:color w:val="000000" w:themeColor="text1"/>
        </w:rPr>
        <w:t xml:space="preserve"> odpowiedź ustna, praca na lekcji</w:t>
      </w:r>
    </w:p>
    <w:p w:rsidR="00791FAD" w:rsidRPr="006A5439" w:rsidRDefault="00791FAD" w:rsidP="00791FAD">
      <w:pPr>
        <w:pStyle w:val="Akapitzlist"/>
        <w:numPr>
          <w:ilvl w:val="0"/>
          <w:numId w:val="30"/>
        </w:numPr>
        <w:jc w:val="both"/>
      </w:pPr>
      <w:r w:rsidRPr="006A5439">
        <w:t>dział II: odpowiedź ustna, kartkówka, praca na lekcji</w:t>
      </w:r>
    </w:p>
    <w:p w:rsidR="00791FAD" w:rsidRPr="006A5439" w:rsidRDefault="00791FAD" w:rsidP="00791FAD">
      <w:pPr>
        <w:pStyle w:val="Akapitzlist"/>
        <w:numPr>
          <w:ilvl w:val="0"/>
          <w:numId w:val="30"/>
        </w:numPr>
        <w:jc w:val="both"/>
      </w:pPr>
      <w:r w:rsidRPr="006A5439">
        <w:t>dział III:</w:t>
      </w:r>
      <w:r w:rsidRPr="006A5439">
        <w:rPr>
          <w:color w:val="000000" w:themeColor="text1"/>
        </w:rPr>
        <w:t xml:space="preserve"> lapbook, praca na lekcji</w:t>
      </w:r>
    </w:p>
    <w:p w:rsidR="00791FAD" w:rsidRPr="006A5439" w:rsidRDefault="00791FAD" w:rsidP="00791FAD">
      <w:pPr>
        <w:pStyle w:val="Akapitzlist"/>
        <w:numPr>
          <w:ilvl w:val="0"/>
          <w:numId w:val="30"/>
        </w:numPr>
        <w:jc w:val="both"/>
      </w:pPr>
      <w:r w:rsidRPr="006A5439">
        <w:t xml:space="preserve">dział IV: praca na lekcji, </w:t>
      </w:r>
      <w:r w:rsidR="0088787C" w:rsidRPr="006A5439">
        <w:t xml:space="preserve">prasówka, </w:t>
      </w:r>
      <w:r w:rsidRPr="006A5439">
        <w:t>sprawdzian</w:t>
      </w:r>
    </w:p>
    <w:p w:rsidR="00791FAD" w:rsidRPr="006A5439" w:rsidRDefault="00791FAD" w:rsidP="00791FAD">
      <w:pPr>
        <w:pStyle w:val="Akapitzlist"/>
        <w:numPr>
          <w:ilvl w:val="0"/>
          <w:numId w:val="30"/>
        </w:numPr>
        <w:jc w:val="both"/>
      </w:pPr>
      <w:r w:rsidRPr="006A5439">
        <w:t>dział V: odpowiedź ustna, prezentacja multimedialna, sprawdzian</w:t>
      </w:r>
    </w:p>
    <w:p w:rsidR="00791FAD" w:rsidRPr="006A5439" w:rsidRDefault="00791FAD" w:rsidP="00791FAD">
      <w:pPr>
        <w:pStyle w:val="Akapitzlist"/>
        <w:numPr>
          <w:ilvl w:val="0"/>
          <w:numId w:val="30"/>
        </w:numPr>
        <w:jc w:val="both"/>
      </w:pPr>
      <w:r w:rsidRPr="006A5439">
        <w:t>dział VI: prezentacja multimedialna, kartkówka</w:t>
      </w:r>
    </w:p>
    <w:p w:rsidR="00791FAD" w:rsidRPr="006A5439" w:rsidRDefault="00791FAD" w:rsidP="00791FA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1FAD" w:rsidRPr="006A5439" w:rsidRDefault="00791FAD" w:rsidP="00791FA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5439">
        <w:rPr>
          <w:rFonts w:ascii="Times New Roman" w:eastAsia="Times New Roman" w:hAnsi="Times New Roman" w:cs="Times New Roman"/>
          <w:sz w:val="24"/>
          <w:szCs w:val="24"/>
        </w:rPr>
        <w:t>Sprawdziany i kartkówki są obowiązkowe. W razie nieobecności uczeń musi napisać je w ciągu dwóch tygodni od powrotu do szkoły (konkretny termin i miejsce ustala z  nauczycielem).</w:t>
      </w:r>
    </w:p>
    <w:p w:rsidR="00791FAD" w:rsidRPr="006A5439" w:rsidRDefault="00791FAD" w:rsidP="00791FA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5439">
        <w:rPr>
          <w:rFonts w:ascii="Times New Roman" w:eastAsia="Times New Roman" w:hAnsi="Times New Roman" w:cs="Times New Roman"/>
          <w:sz w:val="24"/>
          <w:szCs w:val="24"/>
        </w:rPr>
        <w:t xml:space="preserve">Raz w półroczu uczeń może zgłosić brak przygotowania do lekcji bez żadnych konsekwencji, nie podając przyczyny. Przez nieprzygotowanie do lekcji należy rozumieć: nieprzygotowanie do odpowiedzi, brak pomocy potrzebnych do lekcji. Nie dotyczy to lekcji, na których nauczyciel zapowiedział kartkówkę, sprawdzian. </w:t>
      </w:r>
    </w:p>
    <w:p w:rsidR="00791FAD" w:rsidRPr="006A5439" w:rsidRDefault="00791FAD" w:rsidP="00791FA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5439">
        <w:rPr>
          <w:rFonts w:ascii="Times New Roman" w:eastAsia="Times New Roman" w:hAnsi="Times New Roman" w:cs="Times New Roman"/>
          <w:sz w:val="24"/>
          <w:szCs w:val="24"/>
        </w:rPr>
        <w:t>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</w:p>
    <w:p w:rsidR="00791FAD" w:rsidRPr="006A5439" w:rsidRDefault="00791FAD" w:rsidP="00791FA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5439">
        <w:rPr>
          <w:rFonts w:ascii="Times New Roman" w:eastAsia="Times New Roman" w:hAnsi="Times New Roman" w:cs="Times New Roman"/>
          <w:sz w:val="24"/>
          <w:szCs w:val="24"/>
        </w:rPr>
        <w:t>W przypadku kartkówek i sprawdzianów przyjmuje się skalę procentową przeliczaną na oceny cyfrowe wg. następujących kryteriów:</w:t>
      </w:r>
    </w:p>
    <w:tbl>
      <w:tblPr>
        <w:tblW w:w="0" w:type="auto"/>
        <w:tblInd w:w="66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314"/>
        <w:gridCol w:w="3331"/>
      </w:tblGrid>
      <w:tr w:rsidR="00791FAD" w:rsidRPr="006A5439" w:rsidTr="00791FAD">
        <w:tc>
          <w:tcPr>
            <w:tcW w:w="3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791FAD" w:rsidRPr="006A5439" w:rsidRDefault="00791FA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6A543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Procent – uzyskany z przeliczenia punktów</w:t>
            </w:r>
          </w:p>
        </w:tc>
        <w:tc>
          <w:tcPr>
            <w:tcW w:w="3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91FAD" w:rsidRPr="006A5439" w:rsidRDefault="00791FA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6A5439">
              <w:rPr>
                <w:rFonts w:ascii="Times New Roman" w:eastAsia="Andale Sans UI" w:hAnsi="Times New Roman" w:cs="Times New Roman"/>
                <w:bCs/>
                <w:sz w:val="24"/>
                <w:szCs w:val="24"/>
                <w:lang w:eastAsia="en-US"/>
              </w:rPr>
              <w:t>Ocena</w:t>
            </w:r>
          </w:p>
        </w:tc>
      </w:tr>
      <w:tr w:rsidR="00791FAD" w:rsidRPr="006A5439" w:rsidTr="00791FAD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791FAD" w:rsidRPr="006A5439" w:rsidRDefault="00791FA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6A543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100%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91FAD" w:rsidRPr="006A5439" w:rsidRDefault="00791FA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6A543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celujący</w:t>
            </w:r>
          </w:p>
        </w:tc>
      </w:tr>
      <w:tr w:rsidR="00791FAD" w:rsidRPr="006A5439" w:rsidTr="00791FAD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791FAD" w:rsidRPr="006A5439" w:rsidRDefault="00791FA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6A543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90% - 99%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91FAD" w:rsidRPr="006A5439" w:rsidRDefault="00791FA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6A543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bardzo dobry</w:t>
            </w:r>
          </w:p>
        </w:tc>
      </w:tr>
      <w:tr w:rsidR="00791FAD" w:rsidRPr="006A5439" w:rsidTr="00791FAD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791FAD" w:rsidRPr="006A5439" w:rsidRDefault="00791FA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6A543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71% - 89%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91FAD" w:rsidRPr="006A5439" w:rsidRDefault="00791FA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6A5439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dobry</w:t>
            </w:r>
          </w:p>
        </w:tc>
      </w:tr>
      <w:tr w:rsidR="00791FAD" w:rsidRPr="006A5439" w:rsidTr="00791FAD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791FAD" w:rsidRPr="006A5439" w:rsidRDefault="00791FA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6A543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50% - 70%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91FAD" w:rsidRPr="006A5439" w:rsidRDefault="00791FA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6A5439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dostateczny</w:t>
            </w:r>
          </w:p>
        </w:tc>
      </w:tr>
      <w:tr w:rsidR="00791FAD" w:rsidRPr="006A5439" w:rsidTr="00791FAD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791FAD" w:rsidRPr="006A5439" w:rsidRDefault="00791FA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6A543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31% -  49%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91FAD" w:rsidRPr="006A5439" w:rsidRDefault="00791FA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6A5439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dopuszczający</w:t>
            </w:r>
          </w:p>
        </w:tc>
      </w:tr>
      <w:tr w:rsidR="00791FAD" w:rsidRPr="006A5439" w:rsidTr="00791FAD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791FAD" w:rsidRPr="006A5439" w:rsidRDefault="00791FAD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6A543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0%   -  30%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91FAD" w:rsidRPr="006A5439" w:rsidRDefault="00791FA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6A5439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niedostateczny</w:t>
            </w:r>
          </w:p>
        </w:tc>
      </w:tr>
    </w:tbl>
    <w:p w:rsidR="00791FAD" w:rsidRPr="006A5439" w:rsidRDefault="00791FAD" w:rsidP="00791FA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1FAD" w:rsidRPr="006A5439" w:rsidRDefault="00791FAD" w:rsidP="00791FAD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A54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Tryb i sposób uzyskania rocznej oceny klasyfikacyjnej wyższej niż przewidywana</w:t>
      </w:r>
    </w:p>
    <w:p w:rsidR="00791FAD" w:rsidRPr="006A5439" w:rsidRDefault="00791FAD" w:rsidP="00791FAD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5439">
        <w:rPr>
          <w:rFonts w:ascii="Times New Roman" w:hAnsi="Times New Roman" w:cs="Times New Roman"/>
          <w:color w:val="000000" w:themeColor="text1"/>
          <w:sz w:val="24"/>
          <w:szCs w:val="24"/>
        </w:rPr>
        <w:t>Uczeń aby otrzymać roczną ocenę klasyfikacyjną wyższą od przewidywanej z wiedzy o społeczeństwie musi spełniać warunki określone w Statucie Szkoły oraz:</w:t>
      </w:r>
    </w:p>
    <w:p w:rsidR="00791FAD" w:rsidRPr="006A5439" w:rsidRDefault="00791FAD" w:rsidP="00791F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439">
        <w:rPr>
          <w:rFonts w:ascii="Times New Roman" w:hAnsi="Times New Roman" w:cs="Times New Roman"/>
          <w:sz w:val="24"/>
          <w:szCs w:val="24"/>
        </w:rPr>
        <w:t>- nauczyciel bierze się pod uwagę czy uczeń na bieżąco po</w:t>
      </w:r>
      <w:r w:rsidR="003E4274">
        <w:rPr>
          <w:rFonts w:ascii="Times New Roman" w:hAnsi="Times New Roman" w:cs="Times New Roman"/>
          <w:sz w:val="24"/>
          <w:szCs w:val="24"/>
        </w:rPr>
        <w:t>prawiał otrzymane oceny bieżące</w:t>
      </w:r>
      <w:r w:rsidRPr="006A5439">
        <w:rPr>
          <w:rFonts w:ascii="Times New Roman" w:hAnsi="Times New Roman" w:cs="Times New Roman"/>
          <w:sz w:val="24"/>
          <w:szCs w:val="24"/>
        </w:rPr>
        <w:t>,</w:t>
      </w:r>
    </w:p>
    <w:p w:rsidR="001D4C7F" w:rsidRPr="006A5439" w:rsidRDefault="00791FAD" w:rsidP="00791FAD">
      <w:pPr>
        <w:rPr>
          <w:rFonts w:ascii="Times New Roman" w:hAnsi="Times New Roman" w:cs="Times New Roman"/>
          <w:sz w:val="24"/>
          <w:szCs w:val="24"/>
        </w:rPr>
      </w:pPr>
      <w:r w:rsidRPr="006A5439">
        <w:rPr>
          <w:rFonts w:ascii="Times New Roman" w:hAnsi="Times New Roman" w:cs="Times New Roman"/>
          <w:sz w:val="24"/>
          <w:szCs w:val="24"/>
        </w:rPr>
        <w:t xml:space="preserve">- uczeń będzie musiał poprawić </w:t>
      </w:r>
      <w:r w:rsidR="00911A75">
        <w:rPr>
          <w:rFonts w:ascii="Times New Roman" w:hAnsi="Times New Roman" w:cs="Times New Roman"/>
          <w:sz w:val="24"/>
          <w:szCs w:val="24"/>
        </w:rPr>
        <w:t>oceny,</w:t>
      </w:r>
      <w:r w:rsidRPr="006A5439">
        <w:rPr>
          <w:rFonts w:ascii="Times New Roman" w:hAnsi="Times New Roman" w:cs="Times New Roman"/>
          <w:sz w:val="24"/>
          <w:szCs w:val="24"/>
        </w:rPr>
        <w:t xml:space="preserve"> z tego zakresu materiału, z którego otrzymał oceny niższe od oc</w:t>
      </w:r>
      <w:r w:rsidR="00911A75">
        <w:rPr>
          <w:rFonts w:ascii="Times New Roman" w:hAnsi="Times New Roman" w:cs="Times New Roman"/>
          <w:sz w:val="24"/>
          <w:szCs w:val="24"/>
        </w:rPr>
        <w:t>eny o jaką się ubiega. Poprawa będzie w formie pisemnej</w:t>
      </w:r>
      <w:r w:rsidRPr="006A5439">
        <w:rPr>
          <w:rFonts w:ascii="Times New Roman" w:hAnsi="Times New Roman" w:cs="Times New Roman"/>
          <w:sz w:val="24"/>
          <w:szCs w:val="24"/>
        </w:rPr>
        <w:t>.</w:t>
      </w:r>
    </w:p>
    <w:sectPr w:rsidR="001D4C7F" w:rsidRPr="006A5439" w:rsidSect="00090E8E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AAB" w:rsidRDefault="00FF7AAB" w:rsidP="0080697A">
      <w:pPr>
        <w:spacing w:after="0" w:line="240" w:lineRule="auto"/>
      </w:pPr>
      <w:r>
        <w:separator/>
      </w:r>
    </w:p>
  </w:endnote>
  <w:endnote w:type="continuationSeparator" w:id="1">
    <w:p w:rsidR="00FF7AAB" w:rsidRDefault="00FF7AAB" w:rsidP="00806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212033"/>
      <w:docPartObj>
        <w:docPartGallery w:val="Page Numbers (Bottom of Page)"/>
        <w:docPartUnique/>
      </w:docPartObj>
    </w:sdtPr>
    <w:sdtContent>
      <w:p w:rsidR="006A5439" w:rsidRDefault="0051593D">
        <w:pPr>
          <w:pStyle w:val="Stopka"/>
          <w:jc w:val="right"/>
        </w:pPr>
        <w:fldSimple w:instr=" PAGE   \* MERGEFORMAT ">
          <w:r w:rsidR="00CC419D">
            <w:rPr>
              <w:noProof/>
            </w:rPr>
            <w:t>5</w:t>
          </w:r>
        </w:fldSimple>
      </w:p>
    </w:sdtContent>
  </w:sdt>
  <w:p w:rsidR="006A5439" w:rsidRDefault="006A543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AAB" w:rsidRDefault="00FF7AAB" w:rsidP="0080697A">
      <w:pPr>
        <w:spacing w:after="0" w:line="240" w:lineRule="auto"/>
      </w:pPr>
      <w:r>
        <w:separator/>
      </w:r>
    </w:p>
  </w:footnote>
  <w:footnote w:type="continuationSeparator" w:id="1">
    <w:p w:rsidR="00FF7AAB" w:rsidRDefault="00FF7AAB" w:rsidP="008069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6C8F"/>
    <w:multiLevelType w:val="hybridMultilevel"/>
    <w:tmpl w:val="80AEF6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8AC6DC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color w:val="000000" w:themeColor="text1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901296"/>
    <w:multiLevelType w:val="hybridMultilevel"/>
    <w:tmpl w:val="829864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960D0E"/>
    <w:multiLevelType w:val="hybridMultilevel"/>
    <w:tmpl w:val="01821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587495"/>
    <w:multiLevelType w:val="hybridMultilevel"/>
    <w:tmpl w:val="8F10E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FC6FE7"/>
    <w:multiLevelType w:val="hybridMultilevel"/>
    <w:tmpl w:val="7B9C91A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A27F5A"/>
    <w:multiLevelType w:val="hybridMultilevel"/>
    <w:tmpl w:val="02001B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5F048D"/>
    <w:multiLevelType w:val="hybridMultilevel"/>
    <w:tmpl w:val="9D404A90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1924109"/>
    <w:multiLevelType w:val="hybridMultilevel"/>
    <w:tmpl w:val="743C82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25D3AC1"/>
    <w:multiLevelType w:val="hybridMultilevel"/>
    <w:tmpl w:val="69BA6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E42D45"/>
    <w:multiLevelType w:val="hybridMultilevel"/>
    <w:tmpl w:val="F7064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9713A9"/>
    <w:multiLevelType w:val="hybridMultilevel"/>
    <w:tmpl w:val="EB5CB7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C72AEC"/>
    <w:multiLevelType w:val="hybridMultilevel"/>
    <w:tmpl w:val="AE068A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FC65D4"/>
    <w:multiLevelType w:val="hybridMultilevel"/>
    <w:tmpl w:val="7542DBF8"/>
    <w:lvl w:ilvl="0" w:tplc="0415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2A0129A0"/>
    <w:multiLevelType w:val="hybridMultilevel"/>
    <w:tmpl w:val="31D63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9A0DE4"/>
    <w:multiLevelType w:val="hybridMultilevel"/>
    <w:tmpl w:val="EB9695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012534A">
      <w:numFmt w:val="bullet"/>
      <w:lvlText w:val="•"/>
      <w:lvlJc w:val="left"/>
      <w:pPr>
        <w:ind w:left="1785" w:hanging="705"/>
      </w:pPr>
      <w:rPr>
        <w:rFonts w:ascii="Times New Roman" w:eastAsiaTheme="minorEastAsia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3002C7"/>
    <w:multiLevelType w:val="hybridMultilevel"/>
    <w:tmpl w:val="8DF8CCC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0A31952"/>
    <w:multiLevelType w:val="hybridMultilevel"/>
    <w:tmpl w:val="43BE5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3D1E62"/>
    <w:multiLevelType w:val="hybridMultilevel"/>
    <w:tmpl w:val="8E0010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4D32E2"/>
    <w:multiLevelType w:val="hybridMultilevel"/>
    <w:tmpl w:val="134CABB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87D5C0E"/>
    <w:multiLevelType w:val="hybridMultilevel"/>
    <w:tmpl w:val="BE9283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A938B4"/>
    <w:multiLevelType w:val="hybridMultilevel"/>
    <w:tmpl w:val="146CEEE8"/>
    <w:lvl w:ilvl="0" w:tplc="0415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>
    <w:nsid w:val="3C2638F8"/>
    <w:multiLevelType w:val="hybridMultilevel"/>
    <w:tmpl w:val="6648452A"/>
    <w:lvl w:ilvl="0" w:tplc="04150001">
      <w:start w:val="1"/>
      <w:numFmt w:val="bullet"/>
      <w:lvlText w:val=""/>
      <w:lvlJc w:val="left"/>
      <w:pPr>
        <w:ind w:left="13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24">
    <w:nsid w:val="3CBC3C30"/>
    <w:multiLevelType w:val="hybridMultilevel"/>
    <w:tmpl w:val="9FD09E8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3FD520D0"/>
    <w:multiLevelType w:val="hybridMultilevel"/>
    <w:tmpl w:val="A7A03E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D47BA7"/>
    <w:multiLevelType w:val="hybridMultilevel"/>
    <w:tmpl w:val="200A9C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074265D"/>
    <w:multiLevelType w:val="hybridMultilevel"/>
    <w:tmpl w:val="DCEA98D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2431583"/>
    <w:multiLevelType w:val="hybridMultilevel"/>
    <w:tmpl w:val="0A92D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367F75"/>
    <w:multiLevelType w:val="hybridMultilevel"/>
    <w:tmpl w:val="22C42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8F499C"/>
    <w:multiLevelType w:val="hybridMultilevel"/>
    <w:tmpl w:val="6EFA0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AE5EC2"/>
    <w:multiLevelType w:val="hybridMultilevel"/>
    <w:tmpl w:val="0F34B786"/>
    <w:lvl w:ilvl="0" w:tplc="0415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>
    <w:nsid w:val="69CE632D"/>
    <w:multiLevelType w:val="hybridMultilevel"/>
    <w:tmpl w:val="28C4581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E402F8"/>
    <w:multiLevelType w:val="hybridMultilevel"/>
    <w:tmpl w:val="3710B0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B45003A"/>
    <w:multiLevelType w:val="hybridMultilevel"/>
    <w:tmpl w:val="A3FEB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891CC6"/>
    <w:multiLevelType w:val="hybridMultilevel"/>
    <w:tmpl w:val="073E2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B313B4"/>
    <w:multiLevelType w:val="hybridMultilevel"/>
    <w:tmpl w:val="1C44A0DE"/>
    <w:lvl w:ilvl="0" w:tplc="E8269F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A31CE5"/>
    <w:multiLevelType w:val="hybridMultilevel"/>
    <w:tmpl w:val="14729B3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8">
    <w:nsid w:val="71A75787"/>
    <w:multiLevelType w:val="hybridMultilevel"/>
    <w:tmpl w:val="5374E30C"/>
    <w:lvl w:ilvl="0" w:tplc="04150001">
      <w:start w:val="1"/>
      <w:numFmt w:val="bullet"/>
      <w:lvlText w:val=""/>
      <w:lvlJc w:val="left"/>
      <w:pPr>
        <w:ind w:left="13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39">
    <w:nsid w:val="71AB085F"/>
    <w:multiLevelType w:val="hybridMultilevel"/>
    <w:tmpl w:val="B7FA7C6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20F7DC6"/>
    <w:multiLevelType w:val="hybridMultilevel"/>
    <w:tmpl w:val="E280F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4A2AF1"/>
    <w:multiLevelType w:val="hybridMultilevel"/>
    <w:tmpl w:val="4E769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6A20FC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color w:val="000000" w:themeColor="text1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CE7755"/>
    <w:multiLevelType w:val="hybridMultilevel"/>
    <w:tmpl w:val="9A206616"/>
    <w:lvl w:ilvl="0" w:tplc="D9D42CE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2E3A48"/>
    <w:multiLevelType w:val="hybridMultilevel"/>
    <w:tmpl w:val="4D2013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DB7984"/>
    <w:multiLevelType w:val="hybridMultilevel"/>
    <w:tmpl w:val="0F48A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7923A0"/>
    <w:multiLevelType w:val="hybridMultilevel"/>
    <w:tmpl w:val="D27C8F4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>
    <w:nsid w:val="7897024B"/>
    <w:multiLevelType w:val="hybridMultilevel"/>
    <w:tmpl w:val="B3F89D44"/>
    <w:lvl w:ilvl="0" w:tplc="BE5E93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734A31"/>
    <w:multiLevelType w:val="hybridMultilevel"/>
    <w:tmpl w:val="0F52F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761BAF"/>
    <w:multiLevelType w:val="hybridMultilevel"/>
    <w:tmpl w:val="64B05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1"/>
  </w:num>
  <w:num w:numId="3">
    <w:abstractNumId w:val="29"/>
  </w:num>
  <w:num w:numId="4">
    <w:abstractNumId w:val="33"/>
  </w:num>
  <w:num w:numId="5">
    <w:abstractNumId w:val="44"/>
  </w:num>
  <w:num w:numId="6">
    <w:abstractNumId w:val="1"/>
  </w:num>
  <w:num w:numId="7">
    <w:abstractNumId w:val="16"/>
  </w:num>
  <w:num w:numId="8">
    <w:abstractNumId w:val="28"/>
  </w:num>
  <w:num w:numId="9">
    <w:abstractNumId w:val="47"/>
  </w:num>
  <w:num w:numId="10">
    <w:abstractNumId w:val="2"/>
  </w:num>
  <w:num w:numId="11">
    <w:abstractNumId w:val="8"/>
  </w:num>
  <w:num w:numId="12">
    <w:abstractNumId w:val="13"/>
  </w:num>
  <w:num w:numId="13">
    <w:abstractNumId w:val="34"/>
  </w:num>
  <w:num w:numId="14">
    <w:abstractNumId w:val="48"/>
  </w:num>
  <w:num w:numId="15">
    <w:abstractNumId w:val="35"/>
  </w:num>
  <w:num w:numId="16">
    <w:abstractNumId w:val="0"/>
  </w:num>
  <w:num w:numId="17">
    <w:abstractNumId w:val="41"/>
  </w:num>
  <w:num w:numId="18">
    <w:abstractNumId w:val="42"/>
  </w:num>
  <w:num w:numId="19">
    <w:abstractNumId w:val="12"/>
  </w:num>
  <w:num w:numId="20">
    <w:abstractNumId w:val="32"/>
  </w:num>
  <w:num w:numId="21">
    <w:abstractNumId w:val="4"/>
  </w:num>
  <w:num w:numId="22">
    <w:abstractNumId w:val="31"/>
  </w:num>
  <w:num w:numId="23">
    <w:abstractNumId w:val="5"/>
  </w:num>
  <w:num w:numId="24">
    <w:abstractNumId w:val="6"/>
  </w:num>
  <w:num w:numId="25">
    <w:abstractNumId w:val="22"/>
  </w:num>
  <w:num w:numId="26">
    <w:abstractNumId w:val="19"/>
  </w:num>
  <w:num w:numId="27">
    <w:abstractNumId w:val="25"/>
  </w:num>
  <w:num w:numId="28">
    <w:abstractNumId w:val="36"/>
  </w:num>
  <w:num w:numId="29">
    <w:abstractNumId w:val="46"/>
  </w:num>
  <w:num w:numId="3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</w:num>
  <w:num w:numId="32">
    <w:abstractNumId w:val="23"/>
  </w:num>
  <w:num w:numId="33">
    <w:abstractNumId w:val="30"/>
  </w:num>
  <w:num w:numId="34">
    <w:abstractNumId w:val="43"/>
  </w:num>
  <w:num w:numId="35">
    <w:abstractNumId w:val="38"/>
  </w:num>
  <w:num w:numId="36">
    <w:abstractNumId w:val="37"/>
  </w:num>
  <w:num w:numId="37">
    <w:abstractNumId w:val="7"/>
  </w:num>
  <w:num w:numId="38">
    <w:abstractNumId w:val="26"/>
  </w:num>
  <w:num w:numId="39">
    <w:abstractNumId w:val="3"/>
  </w:num>
  <w:num w:numId="40">
    <w:abstractNumId w:val="24"/>
  </w:num>
  <w:num w:numId="41">
    <w:abstractNumId w:val="11"/>
  </w:num>
  <w:num w:numId="42">
    <w:abstractNumId w:val="40"/>
  </w:num>
  <w:num w:numId="43">
    <w:abstractNumId w:val="10"/>
  </w:num>
  <w:num w:numId="44">
    <w:abstractNumId w:val="15"/>
  </w:num>
  <w:num w:numId="45">
    <w:abstractNumId w:val="45"/>
  </w:num>
  <w:num w:numId="46">
    <w:abstractNumId w:val="20"/>
  </w:num>
  <w:num w:numId="47">
    <w:abstractNumId w:val="27"/>
  </w:num>
  <w:num w:numId="48">
    <w:abstractNumId w:val="9"/>
  </w:num>
  <w:num w:numId="4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620E"/>
    <w:rsid w:val="00061CE8"/>
    <w:rsid w:val="00090E8E"/>
    <w:rsid w:val="000916F8"/>
    <w:rsid w:val="000A1D2C"/>
    <w:rsid w:val="000B3077"/>
    <w:rsid w:val="0012556F"/>
    <w:rsid w:val="0013592C"/>
    <w:rsid w:val="00146E54"/>
    <w:rsid w:val="001D4C7F"/>
    <w:rsid w:val="001E30DC"/>
    <w:rsid w:val="0026350D"/>
    <w:rsid w:val="00264CEB"/>
    <w:rsid w:val="00391409"/>
    <w:rsid w:val="003B7FBB"/>
    <w:rsid w:val="003C0648"/>
    <w:rsid w:val="003E4274"/>
    <w:rsid w:val="003E6FB7"/>
    <w:rsid w:val="004D38F3"/>
    <w:rsid w:val="00515502"/>
    <w:rsid w:val="0051593D"/>
    <w:rsid w:val="005226DC"/>
    <w:rsid w:val="00541EA2"/>
    <w:rsid w:val="005476A1"/>
    <w:rsid w:val="00572CD7"/>
    <w:rsid w:val="005958AB"/>
    <w:rsid w:val="005A2986"/>
    <w:rsid w:val="006112C5"/>
    <w:rsid w:val="00613B99"/>
    <w:rsid w:val="006A5439"/>
    <w:rsid w:val="00750C93"/>
    <w:rsid w:val="00750EEA"/>
    <w:rsid w:val="0075478F"/>
    <w:rsid w:val="00791FAD"/>
    <w:rsid w:val="0080620E"/>
    <w:rsid w:val="0080697A"/>
    <w:rsid w:val="0086157A"/>
    <w:rsid w:val="0086726D"/>
    <w:rsid w:val="0088787C"/>
    <w:rsid w:val="008B33AA"/>
    <w:rsid w:val="009105E8"/>
    <w:rsid w:val="00911A75"/>
    <w:rsid w:val="00A82A20"/>
    <w:rsid w:val="00AF6ECE"/>
    <w:rsid w:val="00B831BB"/>
    <w:rsid w:val="00B94736"/>
    <w:rsid w:val="00C94C8E"/>
    <w:rsid w:val="00CC419D"/>
    <w:rsid w:val="00CC7C63"/>
    <w:rsid w:val="00CD1CC4"/>
    <w:rsid w:val="00CE72AE"/>
    <w:rsid w:val="00D55947"/>
    <w:rsid w:val="00D60F7B"/>
    <w:rsid w:val="00D82B8C"/>
    <w:rsid w:val="00DD040B"/>
    <w:rsid w:val="00E01F64"/>
    <w:rsid w:val="00E5512E"/>
    <w:rsid w:val="00E746FB"/>
    <w:rsid w:val="00E96B74"/>
    <w:rsid w:val="00ED16DC"/>
    <w:rsid w:val="00ED62A4"/>
    <w:rsid w:val="00EE7C9D"/>
    <w:rsid w:val="00F57156"/>
    <w:rsid w:val="00F83622"/>
    <w:rsid w:val="00F941CD"/>
    <w:rsid w:val="00FA45EA"/>
    <w:rsid w:val="00FF7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620E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062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062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062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620E"/>
    <w:rPr>
      <w:rFonts w:eastAsiaTheme="minorEastAsia"/>
      <w:lang w:eastAsia="pl-PL"/>
    </w:rPr>
  </w:style>
  <w:style w:type="paragraph" w:customStyle="1" w:styleId="TableParagraph">
    <w:name w:val="Table Paragraph"/>
    <w:basedOn w:val="Normalny"/>
    <w:qFormat/>
    <w:rsid w:val="0080620E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  <w:lang w:eastAsia="en-US"/>
    </w:rPr>
  </w:style>
  <w:style w:type="paragraph" w:styleId="NormalnyWeb">
    <w:name w:val="Normal (Web)"/>
    <w:basedOn w:val="Normalny"/>
    <w:uiPriority w:val="99"/>
    <w:unhideWhenUsed/>
    <w:rsid w:val="00CC7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1582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44</cp:revision>
  <dcterms:created xsi:type="dcterms:W3CDTF">2024-09-13T13:35:00Z</dcterms:created>
  <dcterms:modified xsi:type="dcterms:W3CDTF">2026-09-21T13:52:00Z</dcterms:modified>
</cp:coreProperties>
</file>